
<file path=[Content_Types].xml><?xml version="1.0" encoding="utf-8"?>
<Types xmlns="http://schemas.openxmlformats.org/package/2006/content-types">
  <Default Extension="xml" ContentType="application/xml"/>
  <Default Extension="png" ContentType="image/png"/>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2"/>
        <w:spacing w:line="360" w:lineRule="auto"/>
        <w:jc w:val="center"/>
        <w:rPr>
          <w:rFonts w:ascii="Times New Roman" w:hAnsi="Times New Roman" w:eastAsia="宋体（中文正文）" w:cs="Times New Roman"/>
        </w:rPr>
      </w:pPr>
      <w:r>
        <w:rPr>
          <w:rFonts w:hint="eastAsia" w:ascii="Times New Roman" w:hAnsi="Times New Roman" w:eastAsia="黑体" w:cs="Times New Roman"/>
          <w:sz w:val="36"/>
          <w:szCs w:val="36"/>
        </w:rPr>
        <w:pict>
          <v:shape id="_x0000_s1025" o:spid="_x0000_s1025" o:spt="75" type="#_x0000_t75" style="position:absolute;left:0pt;margin-left:860pt;margin-top:893pt;height:27pt;width:34pt;mso-position-horizontal-relative:page;mso-position-vertical-relative:page;z-index:251658240;mso-width-relative:page;mso-height-relative:page;" filled="f" o:preferrelative="t" stroked="f" coordsize="21600,21600">
            <v:path/>
            <v:fill on="f" focussize="0,0"/>
            <v:stroke on="f" joinstyle="miter"/>
            <v:imagedata r:id="rId10" o:title=""/>
            <o:lock v:ext="edit" aspectratio="t"/>
          </v:shape>
        </w:pict>
      </w:r>
      <w:r>
        <w:rPr>
          <w:rFonts w:hint="eastAsia" w:ascii="Times New Roman" w:hAnsi="Times New Roman" w:eastAsia="黑体" w:cs="Times New Roman"/>
          <w:sz w:val="36"/>
          <w:szCs w:val="36"/>
        </w:rPr>
        <w:t>第二单元古代欧洲文明</w:t>
      </w:r>
      <w:r>
        <w:rPr>
          <w:rFonts w:ascii="Times New Roman" w:hAnsi="Times New Roman" w:eastAsia="黑体" w:cs="Times New Roman"/>
          <w:sz w:val="36"/>
          <w:szCs w:val="36"/>
        </w:rPr>
        <w:t>素养综合检测</w:t>
      </w:r>
    </w:p>
    <w:p>
      <w:pPr>
        <w:pStyle w:val="22"/>
        <w:spacing w:line="360" w:lineRule="auto"/>
        <w:jc w:val="center"/>
        <w:rPr>
          <w:rFonts w:ascii="Times New Roman" w:hAnsi="Times New Roman" w:eastAsia="宋体（中文正文）" w:cs="Times New Roman"/>
        </w:rPr>
      </w:pPr>
      <w:r>
        <w:rPr>
          <w:rFonts w:ascii="Times New Roman" w:hAnsi="Times New Roman" w:eastAsia="宋体（中文正文）" w:cs="Times New Roman"/>
          <w:szCs w:val="24"/>
        </w:rPr>
        <w:t>(满分100分,限时45分钟)</w:t>
      </w: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rPr>
        <w:t>　　　　　　　　　　　　　　　　</w:t>
      </w: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b/>
        </w:rPr>
        <w:t>一、选择题</w:t>
      </w:r>
      <w:r>
        <w:rPr>
          <w:rFonts w:ascii="Times New Roman" w:hAnsi="Times New Roman" w:eastAsia="宋体（中文正文）" w:cs="Times New Roman"/>
        </w:rPr>
        <w:t>(</w:t>
      </w:r>
      <w:r>
        <w:rPr>
          <w:rFonts w:ascii="Times New Roman" w:hAnsi="Times New Roman" w:eastAsia="楷体" w:cs="Times New Roman"/>
        </w:rPr>
        <w:t>共</w:t>
      </w:r>
      <w:r>
        <w:rPr>
          <w:rFonts w:ascii="Times New Roman" w:hAnsi="Times New Roman" w:eastAsia="宋体（中文正文）" w:cs="Times New Roman"/>
        </w:rPr>
        <w:t>15</w:t>
      </w:r>
      <w:r>
        <w:rPr>
          <w:rFonts w:ascii="Times New Roman" w:hAnsi="Times New Roman" w:eastAsia="楷体" w:cs="Times New Roman"/>
        </w:rPr>
        <w:t>题</w:t>
      </w:r>
      <w:r>
        <w:rPr>
          <w:rFonts w:ascii="Times New Roman" w:hAnsi="Times New Roman" w:eastAsia="宋体（中文正文）" w:cs="Times New Roman"/>
        </w:rPr>
        <w:t>,</w:t>
      </w:r>
      <w:r>
        <w:rPr>
          <w:rFonts w:ascii="Times New Roman" w:hAnsi="Times New Roman" w:eastAsia="楷体" w:cs="Times New Roman"/>
        </w:rPr>
        <w:t>每题</w:t>
      </w:r>
      <w:r>
        <w:rPr>
          <w:rFonts w:ascii="Times New Roman" w:hAnsi="Times New Roman" w:eastAsia="宋体（中文正文）" w:cs="Times New Roman"/>
        </w:rPr>
        <w:t>4</w:t>
      </w:r>
      <w:r>
        <w:rPr>
          <w:rFonts w:ascii="Times New Roman" w:hAnsi="Times New Roman" w:eastAsia="楷体" w:cs="Times New Roman"/>
        </w:rPr>
        <w:t>分</w:t>
      </w:r>
      <w:r>
        <w:rPr>
          <w:rFonts w:ascii="Times New Roman" w:hAnsi="Times New Roman" w:eastAsia="宋体（中文正文）" w:cs="Times New Roman"/>
        </w:rPr>
        <w:t>,</w:t>
      </w:r>
      <w:r>
        <w:rPr>
          <w:rFonts w:ascii="Times New Roman" w:hAnsi="Times New Roman" w:eastAsia="楷体" w:cs="Times New Roman"/>
        </w:rPr>
        <w:t>共</w:t>
      </w:r>
      <w:r>
        <w:rPr>
          <w:rFonts w:ascii="Times New Roman" w:hAnsi="Times New Roman" w:eastAsia="宋体（中文正文）" w:cs="Times New Roman"/>
        </w:rPr>
        <w:t>60</w:t>
      </w:r>
      <w:r>
        <w:rPr>
          <w:rFonts w:ascii="Times New Roman" w:hAnsi="Times New Roman" w:eastAsia="楷体" w:cs="Times New Roman"/>
        </w:rPr>
        <w:t>分</w:t>
      </w:r>
      <w:r>
        <w:rPr>
          <w:rFonts w:ascii="Times New Roman" w:hAnsi="Times New Roman" w:eastAsia="宋体（中文正文）" w:cs="Times New Roman"/>
        </w:rPr>
        <w:t>)</w:t>
      </w: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rPr>
        <w:t>1.(2022秋河南正阳期中)英国诗人雪莱说:“我们都是希腊人。我们的法律、我们的文学、我们的艺术、我们的宗教,根源于希腊。”材料主要强调了</w:t>
      </w:r>
      <w:r>
        <w:ptab w:relativeTo="margin" w:alignment="right" w:leader="none"/>
      </w:r>
      <w:r>
        <w:rPr>
          <w:rFonts w:ascii="Times New Roman" w:hAnsi="Times New Roman" w:eastAsia="宋体（中文正文）" w:cs="Times New Roman"/>
        </w:rPr>
        <w:t>(　　)</w:t>
      </w: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rPr>
        <w:t>A.近代欧洲人都是希腊人的后裔</w:t>
      </w: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rPr>
        <w:t>B.希腊最早进行海上的殖民活动</w:t>
      </w: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rPr>
        <w:t>C.古希腊是西方文明之源</w:t>
      </w: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rPr>
        <w:t>D.古希腊曾是欧洲的霸主</w:t>
      </w: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rPr>
        <w:t>2.(2022山东烟台中考)古代希腊城邦一般是以一座城市为中心、连带周边乡村地区而形成的独立国家。它们的国土面积一般只有百余平方千米、人口数万,最大的城邦有8000多平方千米国土、数十万人口。这表明古代希腊城邦</w:t>
      </w:r>
      <w:r>
        <w:ptab w:relativeTo="margin" w:alignment="right" w:leader="none"/>
      </w:r>
      <w:r>
        <w:rPr>
          <w:rFonts w:ascii="Times New Roman" w:hAnsi="Times New Roman" w:eastAsia="宋体（中文正文）" w:cs="Times New Roman"/>
        </w:rPr>
        <w:t>(　　)</w:t>
      </w: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rPr>
        <w:t>A.古典文化繁荣</w:t>
      </w: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rPr>
        <w:t>B.突出特点是“小国寡民”</w:t>
      </w: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rPr>
        <w:t>C.海外贸易发达</w:t>
      </w: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rPr>
        <w:t>D.奴隶制民主政治盛行</w:t>
      </w: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rPr>
        <w:t>3.</w:t>
      </w:r>
      <w:r>
        <w:rPr>
          <w:rFonts w:ascii="Times New Roman" w:hAnsi="Times New Roman" w:eastAsia="宋体（中文正文）" w:cs="Times New Roman"/>
          <w:b/>
        </w:rPr>
        <w:t>【新独家原创】</w:t>
      </w:r>
      <w:r>
        <w:rPr>
          <w:rFonts w:ascii="Times New Roman" w:hAnsi="Times New Roman" w:eastAsia="宋体（中文正文）" w:cs="Times New Roman"/>
        </w:rPr>
        <w:t>“我们的制度之所以被称为民主政治,因为政权是在全体公民手中,而不是在少数人手中。解决私人争执的时候,每个人在法律上都是平等的。”材料指出雅典民主政治的民主性表现在</w:t>
      </w:r>
      <w:r>
        <w:ptab w:relativeTo="margin" w:alignment="right" w:leader="none"/>
      </w:r>
      <w:r>
        <w:rPr>
          <w:rFonts w:ascii="Times New Roman" w:hAnsi="Times New Roman" w:eastAsia="宋体（中文正文）" w:cs="Times New Roman"/>
        </w:rPr>
        <w:t>(　　)</w:t>
      </w:r>
    </w:p>
    <w:p>
      <w:pPr>
        <w:pStyle w:val="22"/>
        <w:spacing w:line="360" w:lineRule="auto"/>
        <w:rPr>
          <w:rFonts w:ascii="Times New Roman" w:hAnsi="Times New Roman" w:eastAsia="宋体（中文正文）" w:cs="Times New Roman"/>
        </w:rPr>
      </w:pPr>
      <w:r>
        <w:rPr>
          <w:rFonts w:hint="eastAsia" w:ascii="宋体" w:hAnsi="宋体" w:eastAsia="宋体" w:cs="宋体"/>
        </w:rPr>
        <w:t>①</w:t>
      </w:r>
      <w:r>
        <w:rPr>
          <w:rFonts w:ascii="Times New Roman" w:hAnsi="Times New Roman" w:eastAsia="宋体（中文正文）" w:cs="Times New Roman"/>
        </w:rPr>
        <w:t>公职人员从全体公民中抽签产生</w:t>
      </w:r>
    </w:p>
    <w:p>
      <w:pPr>
        <w:pStyle w:val="22"/>
        <w:spacing w:line="360" w:lineRule="auto"/>
        <w:rPr>
          <w:rFonts w:ascii="Times New Roman" w:hAnsi="Times New Roman" w:eastAsia="宋体（中文正文）" w:cs="Times New Roman"/>
        </w:rPr>
      </w:pPr>
      <w:r>
        <w:rPr>
          <w:rFonts w:hint="eastAsia" w:ascii="宋体" w:hAnsi="宋体" w:eastAsia="宋体" w:cs="宋体"/>
        </w:rPr>
        <w:t>②</w:t>
      </w:r>
      <w:r>
        <w:rPr>
          <w:rFonts w:ascii="Times New Roman" w:hAnsi="Times New Roman" w:eastAsia="宋体（中文正文）" w:cs="Times New Roman"/>
        </w:rPr>
        <w:t>政权在全体公民手中</w:t>
      </w:r>
    </w:p>
    <w:p>
      <w:pPr>
        <w:pStyle w:val="22"/>
        <w:spacing w:line="360" w:lineRule="auto"/>
        <w:rPr>
          <w:rFonts w:ascii="Times New Roman" w:hAnsi="Times New Roman" w:eastAsia="宋体（中文正文）" w:cs="Times New Roman"/>
        </w:rPr>
      </w:pPr>
      <w:r>
        <w:rPr>
          <w:rFonts w:hint="eastAsia" w:ascii="宋体" w:hAnsi="宋体" w:eastAsia="宋体" w:cs="宋体"/>
        </w:rPr>
        <w:t>③</w:t>
      </w:r>
      <w:r>
        <w:rPr>
          <w:rFonts w:ascii="Times New Roman" w:hAnsi="Times New Roman" w:eastAsia="宋体（中文正文）" w:cs="Times New Roman"/>
        </w:rPr>
        <w:t>法律上人人平等</w:t>
      </w:r>
    </w:p>
    <w:p>
      <w:pPr>
        <w:pStyle w:val="22"/>
        <w:spacing w:line="360" w:lineRule="auto"/>
        <w:rPr>
          <w:rFonts w:ascii="Times New Roman" w:hAnsi="Times New Roman" w:eastAsia="宋体（中文正文）" w:cs="Times New Roman"/>
        </w:rPr>
      </w:pPr>
      <w:r>
        <w:rPr>
          <w:rFonts w:hint="eastAsia" w:ascii="宋体" w:hAnsi="宋体" w:eastAsia="宋体" w:cs="宋体"/>
        </w:rPr>
        <w:t>④</w:t>
      </w:r>
      <w:r>
        <w:rPr>
          <w:rFonts w:ascii="Times New Roman" w:hAnsi="Times New Roman" w:eastAsia="宋体（中文正文）" w:cs="Times New Roman"/>
        </w:rPr>
        <w:t>实行津贴制度</w:t>
      </w: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rPr>
        <w:t>A.</w:t>
      </w:r>
      <w:r>
        <w:rPr>
          <w:rFonts w:hint="eastAsia" w:ascii="宋体" w:hAnsi="宋体" w:eastAsia="宋体" w:cs="宋体"/>
        </w:rPr>
        <w:t>①②</w:t>
      </w:r>
      <w:r>
        <w:rPr>
          <w:rFonts w:ascii="Times New Roman" w:hAnsi="Times New Roman" w:eastAsia="宋体（中文正文）" w:cs="Times New Roman"/>
        </w:rPr>
        <w:t>　　B.</w:t>
      </w:r>
      <w:r>
        <w:rPr>
          <w:rFonts w:hint="eastAsia" w:ascii="宋体" w:hAnsi="宋体" w:eastAsia="宋体" w:cs="宋体"/>
        </w:rPr>
        <w:t>②③</w:t>
      </w: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rPr>
        <w:t>C.</w:t>
      </w:r>
      <w:r>
        <w:rPr>
          <w:rFonts w:hint="eastAsia" w:ascii="宋体" w:hAnsi="宋体" w:eastAsia="宋体" w:cs="宋体"/>
        </w:rPr>
        <w:t>③④</w:t>
      </w:r>
      <w:r>
        <w:rPr>
          <w:rFonts w:ascii="Times New Roman" w:hAnsi="Times New Roman" w:eastAsia="宋体（中文正文）" w:cs="Times New Roman"/>
        </w:rPr>
        <w:t>　　D.</w:t>
      </w:r>
      <w:r>
        <w:rPr>
          <w:rFonts w:hint="eastAsia" w:ascii="宋体" w:hAnsi="宋体" w:eastAsia="宋体" w:cs="宋体"/>
        </w:rPr>
        <w:t>①②③④</w:t>
      </w: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rPr>
        <w:t>4.(2022黑龙江大庆中考)某兴趣小组准备排演历史剧,光荣属于希腊,下列剧本内容不符合雅典民主政治的是</w:t>
      </w:r>
      <w:r>
        <w:ptab w:relativeTo="margin" w:alignment="right" w:leader="none"/>
      </w:r>
      <w:r>
        <w:rPr>
          <w:rFonts w:ascii="Times New Roman" w:hAnsi="Times New Roman" w:eastAsia="宋体（中文正文）" w:cs="Times New Roman"/>
        </w:rPr>
        <w:t>(　　)</w:t>
      </w: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rPr>
        <w:t>A.伯里克利主政时期,雅典民主政治发展到高峰</w:t>
      </w: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rPr>
        <w:t>B.公民大会是最高权力机构</w:t>
      </w: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rPr>
        <w:t>C.雅典建立津贴制度,以保证贫穷公民参政议政</w:t>
      </w: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rPr>
        <w:t>D.奴隶和妇女拥有政治权利</w:t>
      </w: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rPr>
        <w:t>5.(2022广西梧州中考)苏格拉底曾评价雅典民主制度“用豆子抓阄的办法来选举国家的领导人,是将社会的命运置于缺乏真知灼见的人们手中……”。这反映苏格拉底</w:t>
      </w:r>
      <w:r>
        <w:ptab w:relativeTo="margin" w:alignment="right" w:leader="none"/>
      </w:r>
      <w:r>
        <w:rPr>
          <w:rFonts w:ascii="Times New Roman" w:hAnsi="Times New Roman" w:eastAsia="宋体（中文正文）" w:cs="Times New Roman"/>
        </w:rPr>
        <w:t>(　　)</w:t>
      </w: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rPr>
        <w:t>A.认识到雅典民主制度的弊端</w:t>
      </w: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rPr>
        <w:t>B.主张实行元首制度</w:t>
      </w: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rPr>
        <w:t>C.认识到雅典民主具有全民性</w:t>
      </w: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rPr>
        <w:t>D.主张实行元老院制</w:t>
      </w: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rPr>
        <w:t>6.(2022河南安阳五中期末)亚历山大及其继承者在东方的土地上建立了300多座希腊化城市,每一座城市中都建有希腊式的会所、剧场和体育场。同时,东方文化中的君主专制主义和官僚体制、奢侈放荡的享乐主义等不断在对希腊文化进行着反向渗透。材料反映了</w:t>
      </w:r>
      <w:r>
        <w:ptab w:relativeTo="margin" w:alignment="right" w:leader="none"/>
      </w:r>
      <w:r>
        <w:rPr>
          <w:rFonts w:ascii="Times New Roman" w:hAnsi="Times New Roman" w:eastAsia="宋体（中文正文）" w:cs="Times New Roman"/>
        </w:rPr>
        <w:t>(　　)</w:t>
      </w: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rPr>
        <w:t>A.东方文化的希腊化　　</w:t>
      </w: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rPr>
        <w:t>B.希腊文化的东方化</w:t>
      </w: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rPr>
        <w:t>C.希腊文化的统一性　　</w:t>
      </w: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rPr>
        <w:t>D.文明交流的双向性</w:t>
      </w: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rPr>
        <w:t>7.(2022秋江苏鼓楼期中)下列事件中,能够反映罗马共和国时期,平民与贵族斗争取得政治权利的是</w:t>
      </w:r>
      <w:r>
        <w:ptab w:relativeTo="margin" w:alignment="right" w:leader="none"/>
      </w:r>
      <w:r>
        <w:rPr>
          <w:rFonts w:ascii="Times New Roman" w:hAnsi="Times New Roman" w:eastAsia="宋体（中文正文）" w:cs="Times New Roman"/>
        </w:rPr>
        <w:t>(　　)</w:t>
      </w: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rPr>
        <w:t>A.创立元首制　　</w:t>
      </w: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rPr>
        <w:t>B.设置保民官</w:t>
      </w: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rPr>
        <w:t>C.编制儒略历　　</w:t>
      </w: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rPr>
        <w:t>D.选举执政官</w:t>
      </w: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rPr>
        <w:drawing>
          <wp:anchor distT="0" distB="0" distL="0" distR="0" simplePos="0" relativeHeight="251660288" behindDoc="1" locked="0" layoutInCell="1" allowOverlap="1">
            <wp:simplePos x="0" y="0"/>
            <wp:positionH relativeFrom="column">
              <wp:posOffset>3552825</wp:posOffset>
            </wp:positionH>
            <wp:positionV relativeFrom="paragraph">
              <wp:posOffset>504825</wp:posOffset>
            </wp:positionV>
            <wp:extent cx="899795" cy="1331595"/>
            <wp:effectExtent l="0" t="0" r="1905" b="1905"/>
            <wp:wrapTight wrapText="bothSides">
              <wp:wrapPolygon>
                <wp:start x="0" y="0"/>
                <wp:lineTo x="0" y="21425"/>
                <wp:lineTo x="21341" y="21425"/>
                <wp:lineTo x="21341" y="0"/>
                <wp:lineTo x="0" y="0"/>
              </wp:wrapPolygon>
            </wp:wrapTight>
            <wp:docPr id="33" name="image21.jpeg" descr="source:si_idp17686068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e21.jpeg" descr="source:si_idp1768606800;FounderCES"/>
                    <pic:cNvPicPr>
                      <a:picLocks noChangeAspect="1"/>
                    </pic:cNvPicPr>
                  </pic:nvPicPr>
                  <pic:blipFill>
                    <a:blip r:embed="rId11"/>
                    <a:stretch>
                      <a:fillRect/>
                    </a:stretch>
                  </pic:blipFill>
                  <pic:spPr>
                    <a:xfrm>
                      <a:off x="0" y="0"/>
                      <a:ext cx="900000" cy="1332000"/>
                    </a:xfrm>
                    <a:prstGeom prst="rect">
                      <a:avLst/>
                    </a:prstGeom>
                  </pic:spPr>
                </pic:pic>
              </a:graphicData>
            </a:graphic>
          </wp:anchor>
        </w:drawing>
      </w:r>
      <w:r>
        <w:rPr>
          <w:rFonts w:ascii="Times New Roman" w:hAnsi="Times New Roman" w:eastAsia="宋体（中文正文）" w:cs="Times New Roman"/>
        </w:rPr>
        <w:drawing>
          <wp:anchor distT="0" distB="0" distL="0" distR="0" simplePos="0" relativeHeight="251659264" behindDoc="1" locked="0" layoutInCell="1" allowOverlap="1">
            <wp:simplePos x="0" y="0"/>
            <wp:positionH relativeFrom="column">
              <wp:posOffset>808990</wp:posOffset>
            </wp:positionH>
            <wp:positionV relativeFrom="paragraph">
              <wp:posOffset>666750</wp:posOffset>
            </wp:positionV>
            <wp:extent cx="899795" cy="925830"/>
            <wp:effectExtent l="0" t="0" r="1905" b="1270"/>
            <wp:wrapTight wrapText="bothSides">
              <wp:wrapPolygon>
                <wp:start x="0" y="0"/>
                <wp:lineTo x="0" y="21333"/>
                <wp:lineTo x="21341" y="21333"/>
                <wp:lineTo x="21341" y="0"/>
                <wp:lineTo x="0" y="0"/>
              </wp:wrapPolygon>
            </wp:wrapTight>
            <wp:docPr id="32" name="image20.jpeg" descr="source:si_idp17685893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20.jpeg" descr="source:si_idp1768589392;FounderCES"/>
                    <pic:cNvPicPr>
                      <a:picLocks noChangeAspect="1"/>
                    </pic:cNvPicPr>
                  </pic:nvPicPr>
                  <pic:blipFill>
                    <a:blip r:embed="rId12"/>
                    <a:stretch>
                      <a:fillRect/>
                    </a:stretch>
                  </pic:blipFill>
                  <pic:spPr>
                    <a:xfrm>
                      <a:off x="0" y="0"/>
                      <a:ext cx="900000" cy="925830"/>
                    </a:xfrm>
                    <a:prstGeom prst="rect">
                      <a:avLst/>
                    </a:prstGeom>
                  </pic:spPr>
                </pic:pic>
              </a:graphicData>
            </a:graphic>
          </wp:anchor>
        </w:drawing>
      </w:r>
      <w:r>
        <w:rPr>
          <w:rFonts w:ascii="Times New Roman" w:hAnsi="Times New Roman" w:eastAsia="宋体（中文正文）" w:cs="Times New Roman"/>
        </w:rPr>
        <w:t>8.</w:t>
      </w:r>
      <w:r>
        <w:rPr>
          <w:rFonts w:ascii="Times New Roman" w:hAnsi="Times New Roman" w:eastAsia="宋体（中文正文）" w:cs="Times New Roman"/>
          <w:b/>
        </w:rPr>
        <w:t>【横向比较】</w:t>
      </w:r>
      <w:r>
        <w:rPr>
          <w:rFonts w:ascii="Times New Roman" w:hAnsi="Times New Roman" w:eastAsia="宋体（中文正文）" w:cs="Times New Roman"/>
        </w:rPr>
        <w:t>(2022江苏苏州中考)读下列两张图片,两部法律的共同之处是</w:t>
      </w:r>
      <w:r>
        <w:ptab w:relativeTo="margin" w:alignment="right" w:leader="none"/>
      </w:r>
      <w:r>
        <w:rPr>
          <w:rFonts w:ascii="Times New Roman" w:hAnsi="Times New Roman" w:eastAsia="宋体（中文正文）" w:cs="Times New Roman"/>
        </w:rPr>
        <w:t>(　　)</w:t>
      </w:r>
    </w:p>
    <w:p>
      <w:pPr>
        <w:pStyle w:val="22"/>
        <w:spacing w:line="360" w:lineRule="auto"/>
        <w:rPr>
          <w:rFonts w:ascii="Times New Roman" w:hAnsi="Times New Roman" w:eastAsia="宋体（中文正文）" w:cs="Times New Roman"/>
          <w:szCs w:val="20"/>
        </w:rPr>
      </w:pPr>
    </w:p>
    <w:p>
      <w:pPr>
        <w:pStyle w:val="22"/>
        <w:spacing w:line="360" w:lineRule="auto"/>
        <w:rPr>
          <w:rFonts w:ascii="Times New Roman" w:hAnsi="Times New Roman" w:eastAsia="宋体（中文正文）" w:cs="Times New Roman"/>
          <w:szCs w:val="20"/>
        </w:rPr>
      </w:pPr>
    </w:p>
    <w:p>
      <w:pPr>
        <w:pStyle w:val="22"/>
        <w:spacing w:line="360" w:lineRule="auto"/>
        <w:rPr>
          <w:rFonts w:ascii="Times New Roman" w:hAnsi="Times New Roman" w:eastAsia="宋体（中文正文）" w:cs="Times New Roman"/>
          <w:szCs w:val="20"/>
        </w:rPr>
      </w:pPr>
    </w:p>
    <w:p>
      <w:pPr>
        <w:pStyle w:val="22"/>
        <w:spacing w:line="360" w:lineRule="auto"/>
        <w:rPr>
          <w:rFonts w:ascii="Times New Roman" w:hAnsi="Times New Roman" w:eastAsia="宋体（中文正文）" w:cs="Times New Roman"/>
          <w:szCs w:val="20"/>
        </w:rPr>
      </w:pPr>
    </w:p>
    <w:p>
      <w:pPr>
        <w:pStyle w:val="22"/>
        <w:spacing w:line="360" w:lineRule="auto"/>
        <w:rPr>
          <w:rFonts w:ascii="Times New Roman" w:hAnsi="Times New Roman" w:eastAsia="宋体（中文正文）" w:cs="Times New Roman"/>
          <w:szCs w:val="20"/>
        </w:rPr>
      </w:pP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szCs w:val="20"/>
        </w:rPr>
        <w:t>《汉谟拉比法典》石柱局部图</w:t>
      </w:r>
      <w:r>
        <w:rPr>
          <w:rFonts w:hint="eastAsia" w:ascii="Times New Roman" w:hAnsi="Times New Roman" w:eastAsia="宋体（中文正文）" w:cs="Times New Roman"/>
          <w:szCs w:val="20"/>
        </w:rPr>
        <w:t xml:space="preserve">                  </w:t>
      </w:r>
      <w:r>
        <w:rPr>
          <w:rFonts w:ascii="Times New Roman" w:hAnsi="Times New Roman" w:eastAsia="宋体（中文正文）" w:cs="Times New Roman"/>
          <w:szCs w:val="20"/>
        </w:rPr>
        <w:t>颁布《十二铜表法》想象图</w:t>
      </w: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rPr>
        <w:t>A.都是成文法典</w:t>
      </w: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rPr>
        <w:t>B.均产生于欧洲的中世纪</w:t>
      </w: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rPr>
        <w:t>C.使用相同文字</w:t>
      </w: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rPr>
        <w:t>D.刻在完全相同的材质上</w:t>
      </w: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rPr>
        <w:t>9.</w:t>
      </w:r>
      <w:r>
        <w:rPr>
          <w:rFonts w:ascii="Times New Roman" w:hAnsi="Times New Roman" w:eastAsia="宋体（中文正文）" w:cs="Times New Roman"/>
          <w:b/>
        </w:rPr>
        <w:t>【时空观念】</w:t>
      </w:r>
      <w:r>
        <w:rPr>
          <w:rFonts w:ascii="Times New Roman" w:hAnsi="Times New Roman" w:eastAsia="宋体（中文正文）" w:cs="Times New Roman"/>
        </w:rPr>
        <w:t>(2022秋江苏鼓楼期中)按照出现的先后顺序排列下列古代罗马的历史事件</w:t>
      </w:r>
      <w:r>
        <w:ptab w:relativeTo="margin" w:alignment="right" w:leader="none"/>
      </w:r>
      <w:r>
        <w:rPr>
          <w:rFonts w:ascii="Times New Roman" w:hAnsi="Times New Roman" w:eastAsia="宋体（中文正文）" w:cs="Times New Roman"/>
        </w:rPr>
        <w:t>(　　)</w:t>
      </w:r>
    </w:p>
    <w:p>
      <w:pPr>
        <w:pStyle w:val="22"/>
        <w:spacing w:line="360" w:lineRule="auto"/>
        <w:rPr>
          <w:rFonts w:ascii="Times New Roman" w:hAnsi="Times New Roman" w:eastAsia="宋体（中文正文）" w:cs="Times New Roman"/>
        </w:rPr>
      </w:pPr>
      <w:r>
        <w:rPr>
          <w:rFonts w:hint="eastAsia" w:ascii="宋体" w:hAnsi="宋体" w:eastAsia="宋体" w:cs="宋体"/>
        </w:rPr>
        <w:t>①</w:t>
      </w:r>
      <w:r>
        <w:rPr>
          <w:rFonts w:ascii="Times New Roman" w:hAnsi="Times New Roman" w:eastAsia="宋体（中文正文）" w:cs="Times New Roman"/>
        </w:rPr>
        <w:t>斯巴达克发动起义　　</w:t>
      </w:r>
      <w:r>
        <w:rPr>
          <w:rFonts w:hint="eastAsia" w:ascii="宋体" w:hAnsi="宋体" w:eastAsia="宋体" w:cs="宋体"/>
        </w:rPr>
        <w:t>②</w:t>
      </w:r>
      <w:r>
        <w:rPr>
          <w:rFonts w:ascii="Times New Roman" w:hAnsi="Times New Roman" w:eastAsia="宋体（中文正文）" w:cs="Times New Roman"/>
        </w:rPr>
        <w:t>日耳曼人大举入侵</w:t>
      </w:r>
    </w:p>
    <w:p>
      <w:pPr>
        <w:pStyle w:val="22"/>
        <w:spacing w:line="360" w:lineRule="auto"/>
        <w:rPr>
          <w:rFonts w:ascii="Times New Roman" w:hAnsi="Times New Roman" w:eastAsia="宋体（中文正文）" w:cs="Times New Roman"/>
        </w:rPr>
      </w:pPr>
      <w:r>
        <w:rPr>
          <w:rFonts w:hint="eastAsia" w:ascii="宋体" w:hAnsi="宋体" w:eastAsia="宋体" w:cs="宋体"/>
        </w:rPr>
        <w:t>③</w:t>
      </w:r>
      <w:r>
        <w:rPr>
          <w:rFonts w:ascii="Times New Roman" w:hAnsi="Times New Roman" w:eastAsia="宋体（中文正文）" w:cs="Times New Roman"/>
        </w:rPr>
        <w:t>控制西地中海地区　　</w:t>
      </w:r>
      <w:r>
        <w:rPr>
          <w:rFonts w:hint="eastAsia" w:ascii="宋体" w:hAnsi="宋体" w:eastAsia="宋体" w:cs="宋体"/>
        </w:rPr>
        <w:t>④</w:t>
      </w:r>
      <w:r>
        <w:rPr>
          <w:rFonts w:ascii="Times New Roman" w:hAnsi="Times New Roman" w:eastAsia="宋体（中文正文）" w:cs="Times New Roman"/>
        </w:rPr>
        <w:t>征服了意大利半岛</w:t>
      </w: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rPr>
        <w:t>A.</w:t>
      </w:r>
      <w:r>
        <w:rPr>
          <w:rFonts w:hint="eastAsia" w:ascii="宋体" w:hAnsi="宋体" w:eastAsia="宋体" w:cs="宋体"/>
        </w:rPr>
        <w:t>①③④②</w:t>
      </w:r>
      <w:r>
        <w:rPr>
          <w:rFonts w:ascii="Times New Roman" w:hAnsi="Times New Roman" w:eastAsia="宋体（中文正文）" w:cs="Times New Roman"/>
        </w:rPr>
        <w:t>　　B.</w:t>
      </w:r>
      <w:r>
        <w:rPr>
          <w:rFonts w:hint="eastAsia" w:ascii="宋体" w:hAnsi="宋体" w:eastAsia="宋体" w:cs="宋体"/>
        </w:rPr>
        <w:t>②④①③</w:t>
      </w: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rPr>
        <w:t>C.</w:t>
      </w:r>
      <w:r>
        <w:rPr>
          <w:rFonts w:hint="eastAsia" w:ascii="宋体" w:hAnsi="宋体" w:eastAsia="宋体" w:cs="宋体"/>
        </w:rPr>
        <w:t>③②④①</w:t>
      </w:r>
      <w:r>
        <w:rPr>
          <w:rFonts w:ascii="Times New Roman" w:hAnsi="Times New Roman" w:eastAsia="宋体（中文正文）" w:cs="Times New Roman"/>
        </w:rPr>
        <w:t>　　D.</w:t>
      </w:r>
      <w:r>
        <w:rPr>
          <w:rFonts w:hint="eastAsia" w:ascii="宋体" w:hAnsi="宋体" w:eastAsia="宋体" w:cs="宋体"/>
        </w:rPr>
        <w:t>④③①②</w:t>
      </w: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rPr>
        <w:t>10.(2022秋江苏靖江期中)原本的政治体制已经成为罗马经济发展的羁绊。屋大维考虑到这其中的利害关系,对政治制度进行了革新。屋大维在罗马开创了“元首制”,在军事、经济、宗教等方面实行了独裁。这说明</w:t>
      </w:r>
      <w:r>
        <w:ptab w:relativeTo="margin" w:alignment="right" w:leader="none"/>
      </w:r>
      <w:r>
        <w:rPr>
          <w:rFonts w:ascii="Times New Roman" w:hAnsi="Times New Roman" w:eastAsia="宋体（中文正文）" w:cs="Times New Roman"/>
        </w:rPr>
        <w:t>(　　)</w:t>
      </w: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rPr>
        <w:t>A.罗马实行民主政治</w:t>
      </w: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rPr>
        <w:t>B.罗马帝国走向衰落</w:t>
      </w: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rPr>
        <w:t>C.罗马共和国演变为罗马帝国</w:t>
      </w: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rPr>
        <w:t>D.罗马对外侵略扩张</w:t>
      </w: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rPr>
        <w:t>11.(2022秋山东东阿期中)继希腊人之后,罗马人登上了地中海的历史舞台,他们征服了希腊,建立起地跨亚、非、欧三大洲的帝国。然而,古罗马学者贺拉斯说:“被征服的希腊人最终俘虏了罗马人。”贺拉斯所说的“俘虏”是指(　　)</w:t>
      </w: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rPr>
        <w:t>A.商业征服　　B.文化影响</w:t>
      </w: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rPr>
        <w:t>C.宗教皈依　　D.财富侵蚀</w:t>
      </w: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rPr>
        <w:drawing>
          <wp:anchor distT="0" distB="0" distL="0" distR="0" simplePos="0" relativeHeight="251662336" behindDoc="1" locked="0" layoutInCell="1" allowOverlap="1">
            <wp:simplePos x="0" y="0"/>
            <wp:positionH relativeFrom="column">
              <wp:posOffset>2936875</wp:posOffset>
            </wp:positionH>
            <wp:positionV relativeFrom="paragraph">
              <wp:posOffset>655320</wp:posOffset>
            </wp:positionV>
            <wp:extent cx="1295400" cy="863600"/>
            <wp:effectExtent l="0" t="0" r="0" b="0"/>
            <wp:wrapTight wrapText="bothSides">
              <wp:wrapPolygon>
                <wp:start x="0" y="0"/>
                <wp:lineTo x="0" y="21282"/>
                <wp:lineTo x="21388" y="21282"/>
                <wp:lineTo x="21388" y="0"/>
                <wp:lineTo x="0" y="0"/>
              </wp:wrapPolygon>
            </wp:wrapTight>
            <wp:docPr id="35" name="image23.jpeg" descr="source:si_idp17689003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e23.jpeg" descr="source:si_idp1768900304;FounderCES"/>
                    <pic:cNvPicPr>
                      <a:picLocks noChangeAspect="1"/>
                    </pic:cNvPicPr>
                  </pic:nvPicPr>
                  <pic:blipFill>
                    <a:blip r:embed="rId13"/>
                    <a:stretch>
                      <a:fillRect/>
                    </a:stretch>
                  </pic:blipFill>
                  <pic:spPr>
                    <a:xfrm>
                      <a:off x="0" y="0"/>
                      <a:ext cx="1296000" cy="864000"/>
                    </a:xfrm>
                    <a:prstGeom prst="rect">
                      <a:avLst/>
                    </a:prstGeom>
                  </pic:spPr>
                </pic:pic>
              </a:graphicData>
            </a:graphic>
          </wp:anchor>
        </w:drawing>
      </w:r>
      <w:r>
        <w:rPr>
          <w:rFonts w:ascii="Times New Roman" w:hAnsi="Times New Roman" w:eastAsia="宋体（中文正文）" w:cs="Times New Roman"/>
        </w:rPr>
        <w:t>12.(2022辽宁盘锦中考)古代希腊是欧洲文明的发祥地,近代西方文学、艺术、史学等无不发端于此。以下建筑,属于古希腊的是 (　　)</w:t>
      </w:r>
    </w:p>
    <w:p>
      <w:pPr>
        <w:pStyle w:val="22"/>
        <w:spacing w:line="360" w:lineRule="auto"/>
        <w:rPr>
          <w:rFonts w:ascii="Times New Roman" w:hAnsi="Times New Roman" w:eastAsia="宋体（中文正文）" w:cs="Times New Roman"/>
          <w:szCs w:val="24"/>
        </w:rPr>
      </w:pPr>
      <w:r>
        <w:rPr>
          <w:rFonts w:ascii="Times New Roman" w:hAnsi="Times New Roman" w:eastAsia="宋体（中文正文）" w:cs="Times New Roman"/>
        </w:rPr>
        <w:drawing>
          <wp:anchor distT="0" distB="0" distL="0" distR="0" simplePos="0" relativeHeight="251661312" behindDoc="1" locked="0" layoutInCell="1" allowOverlap="1">
            <wp:simplePos x="0" y="0"/>
            <wp:positionH relativeFrom="column">
              <wp:posOffset>307340</wp:posOffset>
            </wp:positionH>
            <wp:positionV relativeFrom="paragraph">
              <wp:posOffset>13970</wp:posOffset>
            </wp:positionV>
            <wp:extent cx="1259840" cy="863600"/>
            <wp:effectExtent l="0" t="0" r="10160" b="0"/>
            <wp:wrapTight wrapText="bothSides">
              <wp:wrapPolygon>
                <wp:start x="0" y="0"/>
                <wp:lineTo x="0" y="21282"/>
                <wp:lineTo x="21339" y="21282"/>
                <wp:lineTo x="21339" y="0"/>
                <wp:lineTo x="0" y="0"/>
              </wp:wrapPolygon>
            </wp:wrapTight>
            <wp:docPr id="34" name="image22.jpeg" descr="source:si_idp17688831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22.jpeg" descr="source:si_idp1768883152;FounderCES"/>
                    <pic:cNvPicPr>
                      <a:picLocks noChangeAspect="1"/>
                    </pic:cNvPicPr>
                  </pic:nvPicPr>
                  <pic:blipFill>
                    <a:blip r:embed="rId14"/>
                    <a:stretch>
                      <a:fillRect/>
                    </a:stretch>
                  </pic:blipFill>
                  <pic:spPr>
                    <a:xfrm>
                      <a:off x="0" y="0"/>
                      <a:ext cx="1259840" cy="864000"/>
                    </a:xfrm>
                    <a:prstGeom prst="rect">
                      <a:avLst/>
                    </a:prstGeom>
                  </pic:spPr>
                </pic:pic>
              </a:graphicData>
            </a:graphic>
          </wp:anchor>
        </w:drawing>
      </w:r>
    </w:p>
    <w:p>
      <w:pPr>
        <w:pStyle w:val="22"/>
        <w:spacing w:line="360" w:lineRule="auto"/>
        <w:rPr>
          <w:rFonts w:ascii="Times New Roman" w:hAnsi="Times New Roman" w:eastAsia="宋体（中文正文）" w:cs="Times New Roman"/>
          <w:szCs w:val="24"/>
        </w:rPr>
      </w:pPr>
    </w:p>
    <w:p>
      <w:pPr>
        <w:pStyle w:val="22"/>
        <w:spacing w:line="360" w:lineRule="auto"/>
        <w:rPr>
          <w:rFonts w:ascii="Times New Roman" w:hAnsi="Times New Roman" w:eastAsia="宋体（中文正文）" w:cs="Times New Roman"/>
          <w:szCs w:val="24"/>
        </w:rPr>
      </w:pPr>
    </w:p>
    <w:p>
      <w:pPr>
        <w:pStyle w:val="22"/>
        <w:spacing w:line="360" w:lineRule="auto"/>
        <w:rPr>
          <w:rFonts w:ascii="Times New Roman" w:hAnsi="Times New Roman" w:eastAsia="宋体（中文正文）" w:cs="Times New Roman"/>
          <w:szCs w:val="24"/>
        </w:rPr>
      </w:pP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rPr>
        <w:drawing>
          <wp:anchor distT="0" distB="0" distL="0" distR="0" simplePos="0" relativeHeight="251664384" behindDoc="1" locked="0" layoutInCell="1" allowOverlap="1">
            <wp:simplePos x="0" y="0"/>
            <wp:positionH relativeFrom="column">
              <wp:posOffset>3101975</wp:posOffset>
            </wp:positionH>
            <wp:positionV relativeFrom="paragraph">
              <wp:posOffset>344170</wp:posOffset>
            </wp:positionV>
            <wp:extent cx="1331595" cy="935990"/>
            <wp:effectExtent l="0" t="0" r="0" b="0"/>
            <wp:wrapTight wrapText="bothSides">
              <wp:wrapPolygon>
                <wp:start x="0" y="0"/>
                <wp:lineTo x="0" y="21395"/>
                <wp:lineTo x="21425" y="21395"/>
                <wp:lineTo x="21425" y="0"/>
                <wp:lineTo x="0" y="0"/>
              </wp:wrapPolygon>
            </wp:wrapTight>
            <wp:docPr id="37" name="image25.jpeg" descr="source:si_idp17689439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image25.jpeg" descr="source:si_idp1768943952;FounderCES"/>
                    <pic:cNvPicPr>
                      <a:picLocks noChangeAspect="1"/>
                    </pic:cNvPicPr>
                  </pic:nvPicPr>
                  <pic:blipFill>
                    <a:blip r:embed="rId15"/>
                    <a:stretch>
                      <a:fillRect/>
                    </a:stretch>
                  </pic:blipFill>
                  <pic:spPr>
                    <a:xfrm>
                      <a:off x="0" y="0"/>
                      <a:ext cx="1332000" cy="936000"/>
                    </a:xfrm>
                    <a:prstGeom prst="rect">
                      <a:avLst/>
                    </a:prstGeom>
                  </pic:spPr>
                </pic:pic>
              </a:graphicData>
            </a:graphic>
          </wp:anchor>
        </w:drawing>
      </w:r>
      <w:r>
        <w:rPr>
          <w:rFonts w:hint="eastAsia" w:ascii="Times New Roman" w:hAnsi="Times New Roman" w:eastAsia="宋体（中文正文）" w:cs="Times New Roman"/>
          <w:szCs w:val="24"/>
        </w:rPr>
        <w:t xml:space="preserve">      </w:t>
      </w:r>
      <w:r>
        <w:rPr>
          <w:rFonts w:ascii="Times New Roman" w:hAnsi="Times New Roman" w:eastAsia="宋体（中文正文）" w:cs="Times New Roman"/>
          <w:szCs w:val="24"/>
        </w:rPr>
        <w:t>A.金字塔</w:t>
      </w:r>
      <w:r>
        <w:rPr>
          <w:rFonts w:ascii="Times New Roman" w:hAnsi="Times New Roman" w:eastAsia="宋体（中文正文）" w:cs="Times New Roman"/>
        </w:rPr>
        <w:t>　　</w:t>
      </w:r>
      <w:r>
        <w:rPr>
          <w:rFonts w:hint="eastAsia" w:ascii="Times New Roman" w:hAnsi="Times New Roman" w:eastAsia="宋体（中文正文）" w:cs="Times New Roman"/>
        </w:rPr>
        <w:t xml:space="preserve">                                       </w:t>
      </w:r>
      <w:r>
        <w:rPr>
          <w:rFonts w:ascii="Times New Roman" w:hAnsi="Times New Roman" w:eastAsia="宋体（中文正文）" w:cs="Times New Roman"/>
          <w:szCs w:val="24"/>
        </w:rPr>
        <w:t>B.帕特农神庙</w:t>
      </w:r>
    </w:p>
    <w:p>
      <w:pPr>
        <w:pStyle w:val="22"/>
        <w:spacing w:line="360" w:lineRule="auto"/>
        <w:rPr>
          <w:rFonts w:ascii="Times New Roman" w:hAnsi="Times New Roman" w:eastAsia="宋体（中文正文）" w:cs="Times New Roman"/>
          <w:szCs w:val="24"/>
        </w:rPr>
      </w:pPr>
      <w:r>
        <w:rPr>
          <w:rFonts w:ascii="Times New Roman" w:hAnsi="Times New Roman" w:eastAsia="宋体（中文正文）" w:cs="Times New Roman"/>
        </w:rPr>
        <w:drawing>
          <wp:anchor distT="0" distB="0" distL="0" distR="0" simplePos="0" relativeHeight="251663360" behindDoc="1" locked="0" layoutInCell="1" allowOverlap="1">
            <wp:simplePos x="0" y="0"/>
            <wp:positionH relativeFrom="column">
              <wp:posOffset>111760</wp:posOffset>
            </wp:positionH>
            <wp:positionV relativeFrom="paragraph">
              <wp:posOffset>60960</wp:posOffset>
            </wp:positionV>
            <wp:extent cx="1259840" cy="935990"/>
            <wp:effectExtent l="0" t="0" r="0" b="0"/>
            <wp:wrapTight wrapText="bothSides">
              <wp:wrapPolygon>
                <wp:start x="0" y="0"/>
                <wp:lineTo x="0" y="21395"/>
                <wp:lineTo x="21339" y="21395"/>
                <wp:lineTo x="21339" y="0"/>
                <wp:lineTo x="0" y="0"/>
              </wp:wrapPolygon>
            </wp:wrapTight>
            <wp:docPr id="36" name="image24.jpeg" descr="source:si_idp17689173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24.jpeg" descr="source:si_idp1768917328;FounderCES"/>
                    <pic:cNvPicPr>
                      <a:picLocks noChangeAspect="1"/>
                    </pic:cNvPicPr>
                  </pic:nvPicPr>
                  <pic:blipFill>
                    <a:blip r:embed="rId16"/>
                    <a:stretch>
                      <a:fillRect/>
                    </a:stretch>
                  </pic:blipFill>
                  <pic:spPr>
                    <a:xfrm>
                      <a:off x="0" y="0"/>
                      <a:ext cx="1260000" cy="936000"/>
                    </a:xfrm>
                    <a:prstGeom prst="rect">
                      <a:avLst/>
                    </a:prstGeom>
                  </pic:spPr>
                </pic:pic>
              </a:graphicData>
            </a:graphic>
          </wp:anchor>
        </w:drawing>
      </w:r>
    </w:p>
    <w:p>
      <w:pPr>
        <w:pStyle w:val="22"/>
        <w:spacing w:line="360" w:lineRule="auto"/>
        <w:rPr>
          <w:rFonts w:ascii="Times New Roman" w:hAnsi="Times New Roman" w:eastAsia="宋体（中文正文）" w:cs="Times New Roman"/>
          <w:szCs w:val="24"/>
        </w:rPr>
      </w:pPr>
    </w:p>
    <w:p>
      <w:pPr>
        <w:pStyle w:val="22"/>
        <w:spacing w:line="360" w:lineRule="auto"/>
        <w:rPr>
          <w:rFonts w:ascii="Times New Roman" w:hAnsi="Times New Roman" w:eastAsia="宋体（中文正文）" w:cs="Times New Roman"/>
          <w:szCs w:val="24"/>
        </w:rPr>
      </w:pPr>
    </w:p>
    <w:p>
      <w:pPr>
        <w:pStyle w:val="22"/>
        <w:spacing w:line="360" w:lineRule="auto"/>
        <w:rPr>
          <w:rFonts w:ascii="Times New Roman" w:hAnsi="Times New Roman" w:eastAsia="宋体（中文正文）" w:cs="Times New Roman"/>
          <w:szCs w:val="24"/>
        </w:rPr>
      </w:pP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szCs w:val="24"/>
        </w:rPr>
        <w:t>C.罗马大竞技场</w:t>
      </w:r>
      <w:r>
        <w:rPr>
          <w:rFonts w:ascii="Times New Roman" w:hAnsi="Times New Roman" w:eastAsia="宋体（中文正文）" w:cs="Times New Roman"/>
        </w:rPr>
        <w:t>　　</w:t>
      </w:r>
      <w:r>
        <w:rPr>
          <w:rFonts w:hint="eastAsia" w:ascii="Times New Roman" w:hAnsi="Times New Roman" w:eastAsia="宋体（中文正文）" w:cs="Times New Roman"/>
        </w:rPr>
        <w:t xml:space="preserve">                                   </w:t>
      </w:r>
      <w:r>
        <w:rPr>
          <w:rFonts w:ascii="Times New Roman" w:hAnsi="Times New Roman" w:eastAsia="宋体（中文正文）" w:cs="Times New Roman"/>
          <w:szCs w:val="24"/>
        </w:rPr>
        <w:t>D.八达岭长城</w:t>
      </w: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rPr>
        <w:t>13.</w:t>
      </w:r>
      <w:r>
        <w:rPr>
          <w:rFonts w:ascii="Times New Roman" w:hAnsi="Times New Roman" w:eastAsia="宋体（中文正文）" w:cs="Times New Roman"/>
          <w:b/>
        </w:rPr>
        <w:t>【中外联系】</w:t>
      </w:r>
      <w:r>
        <w:rPr>
          <w:rFonts w:ascii="Times New Roman" w:hAnsi="Times New Roman" w:eastAsia="宋体（中文正文）" w:cs="Times New Roman"/>
        </w:rPr>
        <w:t>(2022河南滑县老店一中月考)下面名人名言反映出古代希腊和古代中国思想家共同的核心主张是 (　　)</w:t>
      </w:r>
    </w:p>
    <w:tbl>
      <w:tblPr>
        <w:tblStyle w:val="8"/>
        <w:tblW w:w="7067" w:type="dxa"/>
        <w:jc w:val="center"/>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108" w:type="dxa"/>
          <w:bottom w:w="0" w:type="dxa"/>
          <w:right w:w="108" w:type="dxa"/>
        </w:tblCellMar>
      </w:tblPr>
      <w:tblGrid>
        <w:gridCol w:w="4214"/>
        <w:gridCol w:w="2853"/>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108" w:type="dxa"/>
            <w:bottom w:w="0" w:type="dxa"/>
            <w:right w:w="108" w:type="dxa"/>
          </w:tblCellMar>
        </w:tblPrEx>
        <w:trPr>
          <w:trHeight w:val="1958" w:hRule="atLeast"/>
          <w:jc w:val="center"/>
        </w:trPr>
        <w:tc>
          <w:tcPr>
            <w:tcW w:w="4214" w:type="dxa"/>
            <w:tcBorders>
              <w:top w:val="single" w:color="000000" w:sz="6" w:space="0"/>
              <w:left w:val="single" w:color="000000" w:sz="6" w:space="0"/>
              <w:bottom w:val="single" w:color="000000" w:sz="6" w:space="0"/>
              <w:right w:val="single" w:color="000000" w:sz="2" w:space="0"/>
            </w:tcBorders>
            <w:tcMar>
              <w:top w:w="23" w:type="dxa"/>
              <w:left w:w="42" w:type="dxa"/>
              <w:bottom w:w="23" w:type="dxa"/>
              <w:right w:w="42" w:type="dxa"/>
            </w:tcMar>
            <w:vAlign w:val="center"/>
          </w:tcPr>
          <w:p>
            <w:pPr>
              <w:pStyle w:val="22"/>
              <w:spacing w:line="360" w:lineRule="auto"/>
              <w:rPr>
                <w:rFonts w:ascii="Times New Roman" w:hAnsi="Times New Roman" w:eastAsia="宋体（中文正文）" w:cs="Times New Roman"/>
              </w:rPr>
            </w:pPr>
            <w:r>
              <w:rPr>
                <w:rFonts w:ascii="Times New Roman" w:hAnsi="Times New Roman" w:eastAsia="宋体（中文正文）" w:cs="Times New Roman"/>
                <w:szCs w:val="22"/>
              </w:rPr>
              <w:t>人法地,地法天,天法道,道法自然。</w:t>
            </w:r>
          </w:p>
          <w:p>
            <w:pPr>
              <w:pStyle w:val="22"/>
              <w:spacing w:line="360" w:lineRule="auto"/>
              <w:jc w:val="right"/>
              <w:rPr>
                <w:rFonts w:ascii="Times New Roman" w:hAnsi="Times New Roman" w:eastAsia="宋体（中文正文）" w:cs="Times New Roman"/>
              </w:rPr>
            </w:pPr>
            <w:r>
              <w:rPr>
                <w:rFonts w:ascii="Times New Roman" w:hAnsi="Times New Roman" w:eastAsia="宋体（中文正文）" w:cs="Times New Roman"/>
                <w:szCs w:val="22"/>
              </w:rPr>
              <w:t>——老子</w:t>
            </w: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szCs w:val="22"/>
              </w:rPr>
              <w:t>仁者爱人;己所不欲,勿施于人。</w:t>
            </w:r>
          </w:p>
          <w:p>
            <w:pPr>
              <w:pStyle w:val="22"/>
              <w:spacing w:line="360" w:lineRule="auto"/>
              <w:jc w:val="right"/>
              <w:rPr>
                <w:rFonts w:ascii="Times New Roman" w:hAnsi="Times New Roman" w:eastAsia="宋体（中文正文）" w:cs="Times New Roman"/>
              </w:rPr>
            </w:pPr>
            <w:r>
              <w:rPr>
                <w:rFonts w:ascii="Times New Roman" w:hAnsi="Times New Roman" w:eastAsia="宋体（中文正文）" w:cs="Times New Roman"/>
                <w:szCs w:val="22"/>
              </w:rPr>
              <w:t>——孔子</w:t>
            </w:r>
          </w:p>
        </w:tc>
        <w:tc>
          <w:tcPr>
            <w:tcW w:w="2853" w:type="dxa"/>
            <w:tcBorders>
              <w:top w:val="single" w:color="000000" w:sz="6" w:space="0"/>
              <w:left w:val="single" w:color="000000" w:sz="2" w:space="0"/>
              <w:bottom w:val="single" w:color="000000" w:sz="6" w:space="0"/>
              <w:right w:val="single" w:color="000000" w:sz="6" w:space="0"/>
            </w:tcBorders>
            <w:tcMar>
              <w:top w:w="23" w:type="dxa"/>
              <w:left w:w="42" w:type="dxa"/>
              <w:bottom w:w="23" w:type="dxa"/>
              <w:right w:w="42" w:type="dxa"/>
            </w:tcMar>
            <w:vAlign w:val="center"/>
          </w:tcPr>
          <w:p>
            <w:pPr>
              <w:pStyle w:val="22"/>
              <w:spacing w:line="360" w:lineRule="auto"/>
              <w:rPr>
                <w:rFonts w:ascii="Times New Roman" w:hAnsi="Times New Roman" w:eastAsia="宋体（中文正文）" w:cs="Times New Roman"/>
                <w:szCs w:val="22"/>
              </w:rPr>
            </w:pPr>
            <w:r>
              <w:rPr>
                <w:rFonts w:ascii="Times New Roman" w:hAnsi="Times New Roman" w:eastAsia="宋体（中文正文）" w:cs="Times New Roman"/>
                <w:szCs w:val="22"/>
              </w:rPr>
              <w:t>原子是万物的本原。</w:t>
            </w:r>
          </w:p>
          <w:p>
            <w:pPr>
              <w:pStyle w:val="22"/>
              <w:spacing w:line="360" w:lineRule="auto"/>
              <w:jc w:val="right"/>
              <w:rPr>
                <w:rFonts w:ascii="Times New Roman" w:hAnsi="Times New Roman" w:eastAsia="宋体（中文正文）" w:cs="Times New Roman"/>
              </w:rPr>
            </w:pPr>
            <w:r>
              <w:rPr>
                <w:rFonts w:ascii="Times New Roman" w:hAnsi="Times New Roman" w:eastAsia="宋体（中文正文）" w:cs="Times New Roman"/>
                <w:szCs w:val="22"/>
              </w:rPr>
              <w:t>——德谟克利特</w:t>
            </w:r>
          </w:p>
          <w:p>
            <w:pPr>
              <w:pStyle w:val="22"/>
              <w:spacing w:line="360" w:lineRule="auto"/>
              <w:rPr>
                <w:rFonts w:ascii="Times New Roman" w:hAnsi="Times New Roman" w:eastAsia="宋体（中文正文）" w:cs="Times New Roman"/>
                <w:szCs w:val="22"/>
              </w:rPr>
            </w:pPr>
            <w:r>
              <w:rPr>
                <w:rFonts w:ascii="Times New Roman" w:hAnsi="Times New Roman" w:eastAsia="宋体（中文正文）" w:cs="Times New Roman"/>
                <w:szCs w:val="22"/>
              </w:rPr>
              <w:t>人应该“认识你自己”。</w:t>
            </w:r>
          </w:p>
          <w:p>
            <w:pPr>
              <w:pStyle w:val="22"/>
              <w:spacing w:line="360" w:lineRule="auto"/>
              <w:jc w:val="right"/>
              <w:rPr>
                <w:rFonts w:ascii="Times New Roman" w:hAnsi="Times New Roman" w:eastAsia="宋体（中文正文）" w:cs="Times New Roman"/>
              </w:rPr>
            </w:pPr>
            <w:r>
              <w:rPr>
                <w:rFonts w:ascii="Times New Roman" w:hAnsi="Times New Roman" w:eastAsia="宋体（中文正文）" w:cs="Times New Roman"/>
                <w:szCs w:val="22"/>
              </w:rPr>
              <w:t>——苏格拉底</w:t>
            </w:r>
          </w:p>
        </w:tc>
      </w:tr>
    </w:tbl>
    <w:p>
      <w:pPr>
        <w:pStyle w:val="22"/>
        <w:spacing w:line="360" w:lineRule="auto"/>
        <w:rPr>
          <w:rFonts w:ascii="Times New Roman" w:hAnsi="Times New Roman" w:eastAsia="宋体（中文正文）" w:cs="Times New Roman"/>
        </w:rPr>
      </w:pPr>
      <w:r>
        <w:rPr>
          <w:rFonts w:ascii="Times New Roman" w:hAnsi="Times New Roman" w:eastAsia="宋体（中文正文）" w:cs="Times New Roman"/>
        </w:rPr>
        <w:t>A.崇尚自然科学</w:t>
      </w: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rPr>
        <w:t>B.强调统治者用仁政治理国家</w:t>
      </w: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rPr>
        <w:t>C.注重以人为本</w:t>
      </w: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rPr>
        <w:t>D.关注人与自然、人与人的和谐</w:t>
      </w: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rPr>
        <w:t>14.(2022秋安徽合肥五十中第一次月考)亚里士多德说:“作为一个哲学家,较好的选择应该是维护真理而牺牲个人的友情,二者都是我们所珍爱的,但人的责任却要我们更尊重真理。”由此可知,亚里士多德</w:t>
      </w:r>
      <w:r>
        <w:ptab w:relativeTo="margin" w:alignment="right" w:leader="none"/>
      </w:r>
      <w:r>
        <w:rPr>
          <w:rFonts w:ascii="Times New Roman" w:hAnsi="Times New Roman" w:eastAsia="宋体（中文正文）" w:cs="Times New Roman"/>
        </w:rPr>
        <w:t>(　　)</w:t>
      </w: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rPr>
        <w:t>A.是一位多才多艺的哲学家</w:t>
      </w: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rPr>
        <w:t>B.认为人的友情不重要</w:t>
      </w: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rPr>
        <w:t>C.认为友情和真理同等重要</w:t>
      </w: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rPr>
        <w:t>D.坚持真理高于一切的信念</w:t>
      </w: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rPr>
        <w:t>15.(2022秋山西云州期中)罗马的历法来源于古埃及人的太阳历。凯撒命人以太阳历为蓝本编制了“儒略历”。儒略历后来成为今天人们使用的公历的基础。这说明了</w:t>
      </w:r>
      <w:r>
        <w:ptab w:relativeTo="margin" w:alignment="right" w:leader="none"/>
      </w:r>
      <w:r>
        <w:rPr>
          <w:rFonts w:ascii="Times New Roman" w:hAnsi="Times New Roman" w:eastAsia="宋体（中文正文）" w:cs="Times New Roman"/>
        </w:rPr>
        <w:t>(　　)</w:t>
      </w: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rPr>
        <w:t>A.太阳历是古代世界最先进的历法</w:t>
      </w: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rPr>
        <w:t>B.罗马文明是西方文明的源头</w:t>
      </w: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rPr>
        <w:t>C.儒略历是古代世界最先进的历法</w:t>
      </w: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rPr>
        <w:t>D.古代不同地区的文明交流互鉴</w:t>
      </w: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b/>
        </w:rPr>
        <w:t>二、非选择题</w:t>
      </w:r>
      <w:r>
        <w:rPr>
          <w:rFonts w:ascii="Times New Roman" w:hAnsi="Times New Roman" w:eastAsia="宋体（中文正文）" w:cs="Times New Roman"/>
        </w:rPr>
        <w:t>(</w:t>
      </w:r>
      <w:r>
        <w:rPr>
          <w:rFonts w:ascii="Times New Roman" w:hAnsi="Times New Roman" w:eastAsia="楷体" w:cs="Times New Roman"/>
        </w:rPr>
        <w:t>共</w:t>
      </w:r>
      <w:r>
        <w:rPr>
          <w:rFonts w:ascii="Times New Roman" w:hAnsi="Times New Roman" w:eastAsia="宋体（中文正文）" w:cs="Times New Roman"/>
        </w:rPr>
        <w:t>40</w:t>
      </w:r>
      <w:r>
        <w:rPr>
          <w:rFonts w:ascii="Times New Roman" w:hAnsi="Times New Roman" w:eastAsia="楷体" w:cs="Times New Roman"/>
        </w:rPr>
        <w:t>分</w:t>
      </w:r>
      <w:r>
        <w:rPr>
          <w:rFonts w:ascii="Times New Roman" w:hAnsi="Times New Roman" w:eastAsia="宋体（中文正文）" w:cs="Times New Roman"/>
        </w:rPr>
        <w:t>,</w:t>
      </w:r>
      <w:r>
        <w:rPr>
          <w:rFonts w:ascii="Times New Roman" w:hAnsi="Times New Roman" w:eastAsia="楷体" w:cs="Times New Roman"/>
        </w:rPr>
        <w:t>第</w:t>
      </w:r>
      <w:r>
        <w:rPr>
          <w:rFonts w:ascii="Times New Roman" w:hAnsi="Times New Roman" w:eastAsia="宋体（中文正文）" w:cs="Times New Roman"/>
        </w:rPr>
        <w:t>16</w:t>
      </w:r>
      <w:r>
        <w:rPr>
          <w:rFonts w:ascii="Times New Roman" w:hAnsi="Times New Roman" w:eastAsia="楷体" w:cs="Times New Roman"/>
        </w:rPr>
        <w:t>题</w:t>
      </w:r>
      <w:r>
        <w:rPr>
          <w:rFonts w:ascii="Times New Roman" w:hAnsi="Times New Roman" w:eastAsia="宋体（中文正文）" w:cs="Times New Roman"/>
        </w:rPr>
        <w:t>20</w:t>
      </w:r>
      <w:r>
        <w:rPr>
          <w:rFonts w:ascii="Times New Roman" w:hAnsi="Times New Roman" w:eastAsia="楷体" w:cs="Times New Roman"/>
        </w:rPr>
        <w:t>分</w:t>
      </w:r>
      <w:r>
        <w:rPr>
          <w:rFonts w:ascii="Times New Roman" w:hAnsi="Times New Roman" w:eastAsia="宋体（中文正文）" w:cs="Times New Roman"/>
        </w:rPr>
        <w:t>,</w:t>
      </w:r>
      <w:r>
        <w:rPr>
          <w:rFonts w:ascii="Times New Roman" w:hAnsi="Times New Roman" w:eastAsia="楷体" w:cs="Times New Roman"/>
        </w:rPr>
        <w:t>第</w:t>
      </w:r>
      <w:r>
        <w:rPr>
          <w:rFonts w:ascii="Times New Roman" w:hAnsi="Times New Roman" w:eastAsia="宋体（中文正文）" w:cs="Times New Roman"/>
        </w:rPr>
        <w:t>17</w:t>
      </w:r>
      <w:r>
        <w:rPr>
          <w:rFonts w:ascii="Times New Roman" w:hAnsi="Times New Roman" w:eastAsia="楷体" w:cs="Times New Roman"/>
        </w:rPr>
        <w:t>题</w:t>
      </w:r>
      <w:r>
        <w:rPr>
          <w:rFonts w:ascii="Times New Roman" w:hAnsi="Times New Roman" w:eastAsia="宋体（中文正文）" w:cs="Times New Roman"/>
        </w:rPr>
        <w:t>20</w:t>
      </w:r>
      <w:r>
        <w:rPr>
          <w:rFonts w:ascii="Times New Roman" w:hAnsi="Times New Roman" w:eastAsia="楷体" w:cs="Times New Roman"/>
        </w:rPr>
        <w:t>分</w:t>
      </w:r>
      <w:r>
        <w:rPr>
          <w:rFonts w:ascii="Times New Roman" w:hAnsi="Times New Roman" w:eastAsia="宋体（中文正文）" w:cs="Times New Roman"/>
        </w:rPr>
        <w:t>)</w:t>
      </w: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rPr>
        <w:t>16.(20分)古希腊是现代西方文明的源泉,不仅留下了许多建筑、雕塑,更重要的是其深远的文化影响。阅读下列材料,回答问题。</w:t>
      </w: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rPr>
        <w:t>　　材料一　</w:t>
      </w:r>
      <w:r>
        <w:rPr>
          <w:rFonts w:ascii="Times New Roman" w:hAnsi="Times New Roman" w:eastAsia="楷体" w:cs="Times New Roman"/>
        </w:rPr>
        <w:t>希腊地区没有肥沃的大河流域和广阔的平原</w:t>
      </w:r>
      <w:r>
        <w:rPr>
          <w:rFonts w:ascii="Times New Roman" w:hAnsi="Times New Roman" w:eastAsia="宋体（中文正文）" w:cs="Times New Roman"/>
        </w:rPr>
        <w:t>,</w:t>
      </w:r>
      <w:r>
        <w:rPr>
          <w:rFonts w:ascii="Times New Roman" w:hAnsi="Times New Roman" w:eastAsia="楷体" w:cs="Times New Roman"/>
        </w:rPr>
        <w:t>只有连绵不绝的山脉。希腊人在彼此隔离的村庄里安居下来。这些村庄通常坐落在易于防卫的高地附近。高地上可设立供奉诸神的庙宇。这些由村庄扩大而成的居留地一般称为“城邦”。小的城邦公民不过几百人。</w:t>
      </w:r>
    </w:p>
    <w:p>
      <w:pPr>
        <w:pStyle w:val="22"/>
        <w:spacing w:line="360" w:lineRule="auto"/>
        <w:jc w:val="right"/>
        <w:rPr>
          <w:rFonts w:ascii="Times New Roman" w:hAnsi="Times New Roman" w:eastAsia="宋体（中文正文）" w:cs="Times New Roman"/>
        </w:rPr>
      </w:pPr>
      <w:r>
        <w:rPr>
          <w:rFonts w:ascii="Times New Roman" w:hAnsi="Times New Roman" w:eastAsia="楷体" w:cs="Times New Roman"/>
        </w:rPr>
        <w:t>——摘编自《全球通史》</w:t>
      </w: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rPr>
        <w:t>　　材料二　</w:t>
      </w:r>
      <w:r>
        <w:rPr>
          <w:rFonts w:ascii="Times New Roman" w:hAnsi="Times New Roman" w:eastAsia="楷体" w:cs="Times New Roman"/>
        </w:rPr>
        <w:t>我们的制度之所以被称为民主政治</w:t>
      </w:r>
      <w:r>
        <w:rPr>
          <w:rFonts w:ascii="Times New Roman" w:hAnsi="Times New Roman" w:eastAsia="宋体（中文正文）" w:cs="Times New Roman"/>
        </w:rPr>
        <w:t>,</w:t>
      </w:r>
      <w:r>
        <w:rPr>
          <w:rFonts w:ascii="Times New Roman" w:hAnsi="Times New Roman" w:eastAsia="楷体" w:cs="Times New Roman"/>
        </w:rPr>
        <w:t>因为政权是在全体公民手中</w:t>
      </w:r>
      <w:r>
        <w:rPr>
          <w:rFonts w:ascii="Times New Roman" w:hAnsi="Times New Roman" w:eastAsia="宋体（中文正文）" w:cs="Times New Roman"/>
        </w:rPr>
        <w:t>,</w:t>
      </w:r>
      <w:r>
        <w:rPr>
          <w:rFonts w:ascii="Times New Roman" w:hAnsi="Times New Roman" w:eastAsia="楷体" w:cs="Times New Roman"/>
        </w:rPr>
        <w:t>而不是在少数人手中。解决私人争执的时候</w:t>
      </w:r>
      <w:r>
        <w:rPr>
          <w:rFonts w:ascii="Times New Roman" w:hAnsi="Times New Roman" w:eastAsia="宋体（中文正文）" w:cs="Times New Roman"/>
        </w:rPr>
        <w:t>,</w:t>
      </w:r>
      <w:r>
        <w:rPr>
          <w:rFonts w:ascii="Times New Roman" w:hAnsi="Times New Roman" w:eastAsia="楷体" w:cs="Times New Roman"/>
        </w:rPr>
        <w:t>每个人在法律上都是平等的。</w:t>
      </w:r>
    </w:p>
    <w:p>
      <w:pPr>
        <w:pStyle w:val="22"/>
        <w:spacing w:line="360" w:lineRule="auto"/>
        <w:jc w:val="right"/>
        <w:rPr>
          <w:rFonts w:ascii="Times New Roman" w:hAnsi="Times New Roman" w:eastAsia="宋体（中文正文）" w:cs="Times New Roman"/>
        </w:rPr>
      </w:pPr>
      <w:r>
        <w:rPr>
          <w:rFonts w:ascii="Times New Roman" w:hAnsi="Times New Roman" w:eastAsia="楷体" w:cs="Times New Roman"/>
        </w:rPr>
        <w:t>——伯里克利《在阵亡将士国葬礼上的演说》</w:t>
      </w: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rPr>
        <w:t>(1)根据材料一,概括希腊城邦的突出特点及形成的主要原因。(7分)</w:t>
      </w:r>
    </w:p>
    <w:p>
      <w:pPr>
        <w:pStyle w:val="22"/>
        <w:spacing w:line="360" w:lineRule="auto"/>
        <w:rPr>
          <w:rFonts w:ascii="Times New Roman" w:hAnsi="Times New Roman" w:eastAsia="宋体（中文正文）" w:cs="Times New Roman"/>
        </w:rPr>
      </w:pPr>
    </w:p>
    <w:p>
      <w:pPr>
        <w:pStyle w:val="22"/>
        <w:spacing w:line="360" w:lineRule="auto"/>
        <w:rPr>
          <w:rFonts w:ascii="Times New Roman" w:hAnsi="Times New Roman" w:eastAsia="宋体（中文正文）" w:cs="Times New Roman"/>
        </w:rPr>
      </w:pP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rPr>
        <w:t>(2)根据材料一,结合所学知识,举出两个著名的希腊城邦。(6分)</w:t>
      </w:r>
    </w:p>
    <w:p>
      <w:pPr>
        <w:pStyle w:val="22"/>
        <w:spacing w:line="360" w:lineRule="auto"/>
        <w:rPr>
          <w:rFonts w:ascii="Times New Roman" w:hAnsi="Times New Roman" w:eastAsia="宋体（中文正文）" w:cs="Times New Roman"/>
        </w:rPr>
      </w:pPr>
    </w:p>
    <w:p>
      <w:pPr>
        <w:pStyle w:val="22"/>
        <w:spacing w:line="360" w:lineRule="auto"/>
        <w:rPr>
          <w:rFonts w:ascii="Times New Roman" w:hAnsi="Times New Roman" w:eastAsia="宋体（中文正文）" w:cs="Times New Roman"/>
        </w:rPr>
      </w:pPr>
    </w:p>
    <w:p>
      <w:pPr>
        <w:pStyle w:val="22"/>
        <w:spacing w:line="360" w:lineRule="auto"/>
        <w:rPr>
          <w:rFonts w:ascii="Times New Roman" w:hAnsi="Times New Roman" w:eastAsia="宋体（中文正文）" w:cs="Times New Roman"/>
        </w:rPr>
      </w:pP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rPr>
        <w:t>(3)根据材料二,结合所学知识回答,雅典的民主真的像伯里克利所说的那样“政权是在全体公民手中,而不是在少数人手中”吗?为什么?这说明了什么实质问题?(7分)</w:t>
      </w:r>
    </w:p>
    <w:p>
      <w:pPr>
        <w:pStyle w:val="22"/>
        <w:spacing w:line="360" w:lineRule="auto"/>
        <w:rPr>
          <w:rFonts w:ascii="Times New Roman" w:hAnsi="Times New Roman" w:eastAsia="宋体（中文正文）" w:cs="Times New Roman"/>
        </w:rPr>
      </w:pPr>
    </w:p>
    <w:p>
      <w:pPr>
        <w:pStyle w:val="22"/>
        <w:spacing w:line="360" w:lineRule="auto"/>
        <w:rPr>
          <w:rFonts w:ascii="Times New Roman" w:hAnsi="Times New Roman" w:eastAsia="宋体（中文正文）" w:cs="Times New Roman"/>
        </w:rPr>
      </w:pP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rPr>
        <w:t>17.(20分)阅读材料,回答问题。</w:t>
      </w:r>
    </w:p>
    <w:p>
      <w:pPr>
        <w:pStyle w:val="22"/>
        <w:spacing w:line="360" w:lineRule="auto"/>
        <w:ind w:firstLine="560" w:firstLineChars="200"/>
        <w:rPr>
          <w:rFonts w:ascii="Times New Roman" w:hAnsi="Times New Roman" w:eastAsia="宋体（中文正文）" w:cs="Times New Roman"/>
        </w:rPr>
      </w:pPr>
      <w:r>
        <w:rPr>
          <w:rFonts w:ascii="Times New Roman" w:hAnsi="Times New Roman" w:eastAsia="宋体（中文正文）" w:cs="Times New Roman"/>
        </w:rPr>
        <w:t>材料一　</w:t>
      </w:r>
      <w:r>
        <w:rPr>
          <w:rFonts w:ascii="Times New Roman" w:hAnsi="Times New Roman" w:eastAsia="楷体" w:cs="Times New Roman"/>
        </w:rPr>
        <w:t>初期的罗马共和国实质上是贵族共和国。执政官选自贵族</w:t>
      </w:r>
      <w:r>
        <w:rPr>
          <w:rFonts w:ascii="Times New Roman" w:hAnsi="Times New Roman" w:eastAsia="宋体（中文正文）" w:cs="Times New Roman"/>
        </w:rPr>
        <w:t>,</w:t>
      </w:r>
      <w:r>
        <w:rPr>
          <w:rFonts w:ascii="Times New Roman" w:hAnsi="Times New Roman" w:eastAsia="楷体" w:cs="Times New Roman"/>
        </w:rPr>
        <w:t>元老院也为贵族所把持。平民虽有权参加公民大会</w:t>
      </w:r>
      <w:r>
        <w:rPr>
          <w:rFonts w:ascii="Times New Roman" w:hAnsi="Times New Roman" w:eastAsia="宋体（中文正文）" w:cs="Times New Roman"/>
        </w:rPr>
        <w:t>,</w:t>
      </w:r>
      <w:r>
        <w:rPr>
          <w:rFonts w:ascii="Times New Roman" w:hAnsi="Times New Roman" w:eastAsia="楷体" w:cs="Times New Roman"/>
        </w:rPr>
        <w:t>但他们享受的政治权利是不完全的。在一般情况下</w:t>
      </w:r>
      <w:r>
        <w:rPr>
          <w:rFonts w:ascii="Times New Roman" w:hAnsi="Times New Roman" w:eastAsia="宋体（中文正文）" w:cs="Times New Roman"/>
        </w:rPr>
        <w:t>,</w:t>
      </w:r>
      <w:r>
        <w:rPr>
          <w:rFonts w:ascii="Times New Roman" w:hAnsi="Times New Roman" w:eastAsia="楷体" w:cs="Times New Roman"/>
        </w:rPr>
        <w:t>平民不能进入元老院和出任国家高级官职。同样</w:t>
      </w:r>
      <w:r>
        <w:rPr>
          <w:rFonts w:ascii="Times New Roman" w:hAnsi="Times New Roman" w:eastAsia="宋体（中文正文）" w:cs="Times New Roman"/>
        </w:rPr>
        <w:t>,</w:t>
      </w:r>
      <w:r>
        <w:rPr>
          <w:rFonts w:ascii="Times New Roman" w:hAnsi="Times New Roman" w:eastAsia="楷体" w:cs="Times New Roman"/>
        </w:rPr>
        <w:t>宗教职务也被贵族垄断</w:t>
      </w:r>
      <w:r>
        <w:rPr>
          <w:rFonts w:ascii="Times New Roman" w:hAnsi="Times New Roman" w:eastAsia="宋体（中文正文）" w:cs="Times New Roman"/>
        </w:rPr>
        <w:t>,</w:t>
      </w:r>
      <w:r>
        <w:rPr>
          <w:rFonts w:ascii="Times New Roman" w:hAnsi="Times New Roman" w:eastAsia="楷体" w:cs="Times New Roman"/>
        </w:rPr>
        <w:t>平民不得染指。贵族内部实行联姻</w:t>
      </w:r>
      <w:r>
        <w:rPr>
          <w:rFonts w:ascii="Times New Roman" w:hAnsi="Times New Roman" w:eastAsia="宋体（中文正文）" w:cs="Times New Roman"/>
        </w:rPr>
        <w:t>,</w:t>
      </w:r>
      <w:r>
        <w:rPr>
          <w:rFonts w:ascii="Times New Roman" w:hAnsi="Times New Roman" w:eastAsia="楷体" w:cs="Times New Roman"/>
        </w:rPr>
        <w:t>严格自动封闭起来。这样</w:t>
      </w:r>
      <w:r>
        <w:rPr>
          <w:rFonts w:ascii="Times New Roman" w:hAnsi="Times New Roman" w:eastAsia="宋体（中文正文）" w:cs="Times New Roman"/>
        </w:rPr>
        <w:t>,</w:t>
      </w:r>
      <w:r>
        <w:rPr>
          <w:rFonts w:ascii="Times New Roman" w:hAnsi="Times New Roman" w:eastAsia="楷体" w:cs="Times New Roman"/>
        </w:rPr>
        <w:t>贵族……逐渐发展成为一个拥有特权和凌驾于平民之上的阶层。</w:t>
      </w:r>
    </w:p>
    <w:p>
      <w:pPr>
        <w:pStyle w:val="22"/>
        <w:spacing w:line="360" w:lineRule="auto"/>
        <w:jc w:val="right"/>
        <w:rPr>
          <w:rFonts w:ascii="Times New Roman" w:hAnsi="Times New Roman" w:eastAsia="宋体（中文正文）" w:cs="Times New Roman"/>
        </w:rPr>
      </w:pPr>
      <w:r>
        <w:rPr>
          <w:rFonts w:ascii="Times New Roman" w:hAnsi="Times New Roman" w:eastAsia="楷体" w:cs="Times New Roman"/>
        </w:rPr>
        <w:t>——《世界史</w:t>
      </w:r>
      <w:r>
        <w:rPr>
          <w:rFonts w:ascii="Times New Roman" w:hAnsi="Times New Roman" w:eastAsia="宋体（中文正文）" w:cs="Times New Roman"/>
        </w:rPr>
        <w:t>·</w:t>
      </w:r>
      <w:r>
        <w:rPr>
          <w:rFonts w:ascii="Times New Roman" w:hAnsi="Times New Roman" w:eastAsia="楷体" w:cs="Times New Roman"/>
        </w:rPr>
        <w:t>古代史编》</w:t>
      </w: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rPr>
        <w:t>(1)根据材料对以下表述做出判断:直接从材料中得出的,请在对应括号内填“A”;违背材料所表达意思的,请在对应括号内填“B”;材料没有涉及的,请在对应括号内填“C”。(8分)</w:t>
      </w:r>
    </w:p>
    <w:p>
      <w:pPr>
        <w:pStyle w:val="22"/>
        <w:spacing w:line="360" w:lineRule="auto"/>
        <w:rPr>
          <w:rFonts w:ascii="Times New Roman" w:hAnsi="Times New Roman" w:eastAsia="宋体（中文正文）" w:cs="Times New Roman"/>
        </w:rPr>
      </w:pPr>
      <w:r>
        <w:rPr>
          <w:rFonts w:hint="eastAsia" w:ascii="宋体" w:hAnsi="宋体" w:eastAsia="宋体" w:cs="宋体"/>
        </w:rPr>
        <w:t>①</w:t>
      </w:r>
      <w:r>
        <w:rPr>
          <w:rFonts w:ascii="Times New Roman" w:hAnsi="Times New Roman" w:eastAsia="宋体（中文正文）" w:cs="Times New Roman"/>
        </w:rPr>
        <w:t>罗马共和国建立初期,国家政权主要掌握在平民手里。</w:t>
      </w:r>
      <w:r>
        <w:ptab w:relativeTo="margin" w:alignment="right" w:leader="none"/>
      </w:r>
      <w:r>
        <w:rPr>
          <w:rFonts w:ascii="Times New Roman" w:hAnsi="Times New Roman" w:eastAsia="宋体（中文正文）" w:cs="Times New Roman"/>
        </w:rPr>
        <w:t>(　　)</w:t>
      </w:r>
    </w:p>
    <w:p>
      <w:pPr>
        <w:pStyle w:val="22"/>
        <w:spacing w:line="360" w:lineRule="auto"/>
        <w:rPr>
          <w:rFonts w:ascii="Times New Roman" w:hAnsi="Times New Roman" w:eastAsia="宋体（中文正文）" w:cs="Times New Roman"/>
        </w:rPr>
      </w:pPr>
      <w:r>
        <w:rPr>
          <w:rFonts w:hint="eastAsia" w:ascii="宋体" w:hAnsi="宋体" w:eastAsia="宋体" w:cs="宋体"/>
        </w:rPr>
        <w:t>②</w:t>
      </w:r>
      <w:r>
        <w:rPr>
          <w:rFonts w:ascii="Times New Roman" w:hAnsi="Times New Roman" w:eastAsia="宋体（中文正文）" w:cs="Times New Roman"/>
        </w:rPr>
        <w:t>在罗马共和国,平民没有参与政治活动和宗教活动的权利。</w:t>
      </w:r>
      <w:r>
        <w:ptab w:relativeTo="margin" w:alignment="right" w:leader="none"/>
      </w:r>
      <w:r>
        <w:rPr>
          <w:rFonts w:ascii="Times New Roman" w:hAnsi="Times New Roman" w:eastAsia="宋体（中文正文）" w:cs="Times New Roman"/>
        </w:rPr>
        <w:t>(　　)</w:t>
      </w:r>
    </w:p>
    <w:p>
      <w:pPr>
        <w:pStyle w:val="22"/>
        <w:spacing w:line="360" w:lineRule="auto"/>
        <w:rPr>
          <w:rFonts w:ascii="Times New Roman" w:hAnsi="Times New Roman" w:eastAsia="宋体（中文正文）" w:cs="Times New Roman"/>
        </w:rPr>
      </w:pPr>
      <w:r>
        <w:rPr>
          <w:rFonts w:hint="eastAsia" w:ascii="宋体" w:hAnsi="宋体" w:eastAsia="宋体" w:cs="宋体"/>
        </w:rPr>
        <w:t>③</w:t>
      </w:r>
      <w:r>
        <w:rPr>
          <w:rFonts w:ascii="Times New Roman" w:hAnsi="Times New Roman" w:eastAsia="宋体（中文正文）" w:cs="Times New Roman"/>
        </w:rPr>
        <w:t>罗马共和国时期奴隶制盛行,奴隶被视为“会说话的工具”。</w:t>
      </w:r>
      <w:r>
        <w:ptab w:relativeTo="margin" w:alignment="right" w:leader="none"/>
      </w:r>
      <w:r>
        <w:rPr>
          <w:rFonts w:ascii="Times New Roman" w:hAnsi="Times New Roman" w:eastAsia="宋体（中文正文）" w:cs="Times New Roman"/>
        </w:rPr>
        <w:t>(　　)</w:t>
      </w:r>
    </w:p>
    <w:p>
      <w:pPr>
        <w:pStyle w:val="22"/>
        <w:spacing w:line="360" w:lineRule="auto"/>
        <w:rPr>
          <w:rFonts w:ascii="Times New Roman" w:hAnsi="Times New Roman" w:eastAsia="宋体（中文正文）" w:cs="Times New Roman"/>
        </w:rPr>
      </w:pPr>
      <w:r>
        <w:rPr>
          <w:rFonts w:hint="eastAsia" w:ascii="宋体" w:hAnsi="宋体" w:eastAsia="宋体" w:cs="宋体"/>
        </w:rPr>
        <w:t>④</w:t>
      </w:r>
      <w:r>
        <w:rPr>
          <w:rFonts w:ascii="Times New Roman" w:hAnsi="Times New Roman" w:eastAsia="宋体（中文正文）" w:cs="Times New Roman"/>
        </w:rPr>
        <w:t>罗马共和国初期,平民和贵族的地位与权利处于不平等状态。</w:t>
      </w:r>
      <w:r>
        <w:ptab w:relativeTo="margin" w:alignment="right" w:leader="none"/>
      </w:r>
      <w:r>
        <w:rPr>
          <w:rFonts w:ascii="Times New Roman" w:hAnsi="Times New Roman" w:eastAsia="宋体（中文正文）" w:cs="Times New Roman"/>
        </w:rPr>
        <w:t>(　　)</w:t>
      </w: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rPr>
        <w:t>(2)结合所学知识,说说罗马共和国时期平民是如何争取政治权利的。(4分)</w:t>
      </w: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rPr>
        <w:t>　　</w:t>
      </w:r>
    </w:p>
    <w:p>
      <w:pPr>
        <w:pStyle w:val="22"/>
        <w:spacing w:line="360" w:lineRule="auto"/>
        <w:rPr>
          <w:rFonts w:ascii="Times New Roman" w:hAnsi="Times New Roman" w:eastAsia="宋体（中文正文）" w:cs="Times New Roman"/>
        </w:rPr>
      </w:pPr>
    </w:p>
    <w:p>
      <w:pPr>
        <w:pStyle w:val="22"/>
        <w:spacing w:line="360" w:lineRule="auto"/>
        <w:ind w:firstLine="560" w:firstLineChars="200"/>
        <w:rPr>
          <w:rFonts w:ascii="Times New Roman" w:hAnsi="Times New Roman" w:eastAsia="宋体（中文正文）" w:cs="Times New Roman"/>
        </w:rPr>
      </w:pPr>
      <w:r>
        <w:rPr>
          <w:rFonts w:ascii="Times New Roman" w:hAnsi="Times New Roman" w:eastAsia="宋体（中文正文）" w:cs="Times New Roman"/>
        </w:rPr>
        <w:t>材料二　</w:t>
      </w:r>
      <w:r>
        <w:rPr>
          <w:rFonts w:ascii="Times New Roman" w:hAnsi="Times New Roman" w:eastAsia="楷体" w:cs="Times New Roman"/>
        </w:rPr>
        <w:t>德国法学家耶林说过</w:t>
      </w:r>
      <w:r>
        <w:rPr>
          <w:rFonts w:ascii="Times New Roman" w:hAnsi="Times New Roman" w:eastAsia="宋体（中文正文）" w:cs="Times New Roman"/>
        </w:rPr>
        <w:t>:</w:t>
      </w:r>
      <w:r>
        <w:rPr>
          <w:rFonts w:ascii="Times New Roman" w:hAnsi="Times New Roman" w:eastAsia="楷体" w:cs="Times New Roman"/>
        </w:rPr>
        <w:t>“罗马曾经三次征服世界</w:t>
      </w:r>
      <w:r>
        <w:rPr>
          <w:rFonts w:ascii="Times New Roman" w:hAnsi="Times New Roman" w:eastAsia="宋体（中文正文）" w:cs="Times New Roman"/>
        </w:rPr>
        <w:t>:</w:t>
      </w:r>
      <w:r>
        <w:rPr>
          <w:rFonts w:ascii="Times New Roman" w:hAnsi="Times New Roman" w:eastAsia="楷体" w:cs="Times New Roman"/>
        </w:rPr>
        <w:t>第一次以武力</w:t>
      </w:r>
      <w:r>
        <w:rPr>
          <w:rFonts w:ascii="Times New Roman" w:hAnsi="Times New Roman" w:eastAsia="宋体（中文正文）" w:cs="Times New Roman"/>
        </w:rPr>
        <w:t>,</w:t>
      </w:r>
      <w:r>
        <w:rPr>
          <w:rFonts w:ascii="Times New Roman" w:hAnsi="Times New Roman" w:eastAsia="楷体" w:cs="Times New Roman"/>
        </w:rPr>
        <w:t>第二次以宗教</w:t>
      </w:r>
      <w:r>
        <w:rPr>
          <w:rFonts w:ascii="Times New Roman" w:hAnsi="Times New Roman" w:eastAsia="宋体（中文正文）" w:cs="Times New Roman"/>
        </w:rPr>
        <w:t>,</w:t>
      </w:r>
      <w:r>
        <w:rPr>
          <w:rFonts w:ascii="Times New Roman" w:hAnsi="Times New Roman" w:eastAsia="楷体" w:cs="Times New Roman"/>
        </w:rPr>
        <w:t>第三次则以法律。而这第三次征服也许是其中最为平和、最为持久的一次。”</w:t>
      </w: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rPr>
        <w:t>(3)根据所学知识,请分别举出一例罗马第一次和第三次征服世界的史实。(4分)</w:t>
      </w:r>
    </w:p>
    <w:p>
      <w:pPr>
        <w:pStyle w:val="22"/>
        <w:spacing w:line="360" w:lineRule="auto"/>
        <w:rPr>
          <w:rFonts w:ascii="Times New Roman" w:hAnsi="Times New Roman" w:eastAsia="宋体（中文正文）" w:cs="Times New Roman"/>
        </w:rPr>
      </w:pPr>
    </w:p>
    <w:p>
      <w:pPr>
        <w:pStyle w:val="22"/>
        <w:spacing w:line="360" w:lineRule="auto"/>
        <w:rPr>
          <w:rFonts w:ascii="Times New Roman" w:hAnsi="Times New Roman" w:eastAsia="宋体（中文正文）" w:cs="Times New Roman"/>
        </w:rPr>
      </w:pPr>
    </w:p>
    <w:p>
      <w:pPr>
        <w:pStyle w:val="22"/>
        <w:spacing w:line="360" w:lineRule="auto"/>
        <w:rPr>
          <w:rFonts w:ascii="Times New Roman" w:hAnsi="Times New Roman" w:eastAsia="宋体（中文正文）" w:cs="Times New Roman"/>
        </w:rPr>
      </w:pPr>
    </w:p>
    <w:p>
      <w:pPr>
        <w:pStyle w:val="22"/>
        <w:spacing w:line="360" w:lineRule="auto"/>
        <w:rPr>
          <w:rFonts w:ascii="Times New Roman" w:hAnsi="Times New Roman" w:eastAsia="宋体（中文正文）" w:cs="Times New Roman"/>
        </w:rPr>
      </w:pP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rPr>
        <w:t>(4)罗马对世界文明的贡献是多元的,请从建筑和历法两个方面加以说明。(4分)</w:t>
      </w:r>
    </w:p>
    <w:p>
      <w:pPr>
        <w:rPr>
          <w:rFonts w:ascii="Times New Roman" w:hAnsi="Times New Roman" w:eastAsia="宋体（中文正文）" w:cs="Times New Roman"/>
          <w:color w:val="000000"/>
          <w:sz w:val="28"/>
          <w:szCs w:val="28"/>
        </w:rPr>
      </w:pPr>
      <w:r>
        <w:rPr>
          <w:rFonts w:ascii="Times New Roman" w:hAnsi="Times New Roman" w:eastAsia="宋体（中文正文）" w:cs="Times New Roman"/>
        </w:rPr>
        <w:br w:type="page"/>
      </w:r>
    </w:p>
    <w:p>
      <w:pPr>
        <w:pStyle w:val="22"/>
        <w:spacing w:line="360" w:lineRule="auto"/>
        <w:jc w:val="center"/>
        <w:rPr>
          <w:rFonts w:ascii="Times New Roman" w:hAnsi="Times New Roman" w:eastAsia="宋体（中文正文）" w:cs="Times New Roman"/>
          <w:b/>
          <w:sz w:val="32"/>
          <w:szCs w:val="32"/>
        </w:rPr>
      </w:pPr>
      <w:r>
        <w:rPr>
          <w:rFonts w:ascii="Times New Roman" w:hAnsi="Times New Roman" w:eastAsia="宋体（中文正文）" w:cs="Times New Roman"/>
          <w:b/>
          <w:sz w:val="32"/>
          <w:szCs w:val="32"/>
        </w:rPr>
        <w:t>答案全解全析</w:t>
      </w:r>
    </w:p>
    <w:p>
      <w:pPr>
        <w:pStyle w:val="22"/>
        <w:spacing w:line="360" w:lineRule="auto"/>
        <w:rPr>
          <w:rFonts w:ascii="Times New Roman" w:hAnsi="Times New Roman" w:eastAsia="方正兰亭黑_GBK" w:cs="Times New Roman"/>
        </w:rPr>
      </w:pPr>
      <w:r>
        <w:rPr>
          <w:rFonts w:ascii="Times New Roman" w:hAnsi="Times New Roman" w:eastAsia="方正兰亭黑_GBK" w:cs="Times New Roman"/>
        </w:rPr>
        <w:t>一、选择题</w:t>
      </w: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rPr>
        <w:t>1.C　据“我们都是希腊人。我们的法律、我们的文学、我们的艺术、我们的宗教,根源于希腊”可知,古希腊是西方文明之源,材料强调了古希腊文明对西方文明影响深远。故选C。</w:t>
      </w: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rPr>
        <w:t>2.B　根据题干材料可知,希腊城邦国土面积小,人口少,突出特点是“小国寡民”。故选B。</w:t>
      </w: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rPr>
        <w:t>3.B　结合题干材料“政权是在全体公民手中”及“每个人在法律上都是平等的”可知,</w:t>
      </w:r>
      <w:r>
        <w:rPr>
          <w:rFonts w:hint="eastAsia" w:ascii="宋体" w:hAnsi="宋体" w:eastAsia="宋体" w:cs="宋体"/>
        </w:rPr>
        <w:t>②③</w:t>
      </w:r>
      <w:r>
        <w:rPr>
          <w:rFonts w:ascii="Times New Roman" w:hAnsi="Times New Roman" w:eastAsia="宋体（中文正文）" w:cs="Times New Roman"/>
        </w:rPr>
        <w:t>符合题意,故选B。</w:t>
      </w: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rPr>
        <w:t>4.D　联系所学知识可知,雅典的民主权利属于全体成年男性公民,占雅典人口绝大多数的外邦人、奴隶、妇女没有任何政治权利。故选D。</w:t>
      </w: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rPr>
        <w:t>5.A　题干材料反映苏格拉底认识到雅典民主制度的弊端。用这种抽签选举的方式使素质不同的人享有同等国家管理权,会导致国家权力被滥用或误用。故选A。</w:t>
      </w: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rPr>
        <w:t>6.D　根据“每一座城市中都建有希腊式的会所、剧场和体育场”可知,希腊文化传入东方;根据“东方文化……不断在对希腊文化进行着反向渗透”可知,东方文化反过来也影响了希腊文化,这体现了文明交流的双向性。故选D。</w:t>
      </w: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rPr>
        <w:t>7.B　联系所学知识可知,罗马共和国时期,平民同贵族进行了长期的斗争,争取了许多政治权利。罗马设立了平民自己选出的两名保民官,有权否决执政官与元老院提出的对平民不利的决议。故选B。</w:t>
      </w: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rPr>
        <w:t>8.A　据图片并结合所学知识可知,《汉谟拉比法典》是迄今已知世界上第一部较为完整的成文法典。法典刻在一块黑色石柱上;公元前450年左右,罗马颁布了成文法,因这部法刻在十二块青铜板上,所以被称为《十二铜表法》。故两部法律的共同之处是都是成文法典。故选A。</w:t>
      </w: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rPr>
        <w:t>9.D　联系所学知识可知,斯巴达克发动起义发生在公元前73年;375年,被称为“蛮族”的日耳曼人大举侵入罗马帝国;公元前3世纪初,罗马征服了意大利半岛,随后,罗马灭掉迦太基,控制了西地中海地区。故选D。</w:t>
      </w: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rPr>
        <w:t>10.C　据“屋大维在罗马开创了‘元首制’,在军事、经济、宗教等方面实行了独裁”并联系所学可知,题干材料说明罗马共和国演变为罗马帝国。故选C。</w:t>
      </w: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rPr>
        <w:t>11.B　题干“被征服的希腊人最终俘虏了罗马人”是指,罗马用武力征服了希腊,但是希腊的思想文化却深深地影响了罗马。所以贺拉斯所说的“俘虏”是指文化影响。故选B。</w:t>
      </w: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rPr>
        <w:t>12.B　观察题干图片并联系所学知识可知,金字塔属于古埃及的建筑;帕特农神庙属于古希腊的建筑;罗马大竞技场属于古罗马的建筑;八达岭长城属于中国的建筑。故选B。</w:t>
      </w: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rPr>
        <w:t>13.D　题干图表中的名人名言反映出古代希腊和古代中国思想家共同的核心主张是关注人与自然、人与人的和谐。故选D。</w:t>
      </w: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rPr>
        <w:t>14.D　由亚里士多德主张“维护真理而牺牲个人的友情……更尊重真理”可知,坚持真理高于一切的信念符合题意,故选D。</w:t>
      </w: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rPr>
        <w:t>15.D　据“罗马的历法来源于古埃及人的太阳历。凯撒命人以太阳历为蓝本编制了‘儒略历’”可知,题干说明古代不同地区文明交流互鉴。故选D。</w:t>
      </w:r>
    </w:p>
    <w:p>
      <w:pPr>
        <w:pStyle w:val="22"/>
        <w:spacing w:line="360" w:lineRule="auto"/>
        <w:rPr>
          <w:rFonts w:ascii="Times New Roman" w:hAnsi="Times New Roman" w:eastAsia="方正兰亭黑_GBK" w:cs="Times New Roman"/>
        </w:rPr>
      </w:pPr>
      <w:r>
        <w:rPr>
          <w:rFonts w:ascii="Times New Roman" w:hAnsi="Times New Roman" w:eastAsia="方正兰亭黑_GBK" w:cs="Times New Roman"/>
        </w:rPr>
        <w:t>二、非选择题</w:t>
      </w: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rPr>
        <w:t>16.(1)</w:t>
      </w:r>
      <w:r>
        <w:rPr>
          <w:rFonts w:ascii="Times New Roman" w:hAnsi="Times New Roman" w:eastAsia="宋体（中文正文）" w:cs="Times New Roman"/>
          <w:b/>
        </w:rPr>
        <w:t>小国寡民</w:t>
      </w:r>
      <w:r>
        <w:rPr>
          <w:rFonts w:ascii="Times New Roman" w:hAnsi="Times New Roman" w:eastAsia="宋体（中文正文）" w:cs="Times New Roman"/>
        </w:rPr>
        <w:t>;</w:t>
      </w:r>
      <w:r>
        <w:rPr>
          <w:rFonts w:ascii="Times New Roman" w:hAnsi="Times New Roman" w:eastAsia="宋体（中文正文）" w:cs="Times New Roman"/>
          <w:b/>
        </w:rPr>
        <w:t>希腊地区没有肥沃的大河流域和广阔的平原</w:t>
      </w:r>
      <w:r>
        <w:rPr>
          <w:rFonts w:ascii="Times New Roman" w:hAnsi="Times New Roman" w:eastAsia="宋体（中文正文）" w:cs="Times New Roman"/>
        </w:rPr>
        <w:t>,</w:t>
      </w:r>
      <w:r>
        <w:rPr>
          <w:rFonts w:ascii="Times New Roman" w:hAnsi="Times New Roman" w:eastAsia="宋体（中文正文）" w:cs="Times New Roman"/>
          <w:b/>
        </w:rPr>
        <w:t>只有连绵不绝的山脉。</w:t>
      </w: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rPr>
        <w:t>(2)</w:t>
      </w:r>
      <w:r>
        <w:rPr>
          <w:rFonts w:ascii="Times New Roman" w:hAnsi="Times New Roman" w:eastAsia="宋体（中文正文）" w:cs="Times New Roman"/>
          <w:b/>
        </w:rPr>
        <w:t>雅典和斯巴达。</w:t>
      </w: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rPr>
        <w:t>(3)</w:t>
      </w:r>
      <w:r>
        <w:rPr>
          <w:rFonts w:ascii="Times New Roman" w:hAnsi="Times New Roman" w:eastAsia="宋体（中文正文）" w:cs="Times New Roman"/>
          <w:b/>
        </w:rPr>
        <w:t>不是。因为只有成年男性公民有参与统治的权利</w:t>
      </w:r>
      <w:r>
        <w:rPr>
          <w:rFonts w:ascii="Times New Roman" w:hAnsi="Times New Roman" w:eastAsia="宋体（中文正文）" w:cs="Times New Roman"/>
        </w:rPr>
        <w:t>,</w:t>
      </w:r>
      <w:r>
        <w:rPr>
          <w:rFonts w:ascii="Times New Roman" w:hAnsi="Times New Roman" w:eastAsia="宋体（中文正文）" w:cs="Times New Roman"/>
          <w:b/>
        </w:rPr>
        <w:t>占雅典人口绝大多数的外邦人、奴隶、妇女没有任何政治权利。实质</w:t>
      </w:r>
      <w:r>
        <w:rPr>
          <w:rFonts w:ascii="Times New Roman" w:hAnsi="Times New Roman" w:eastAsia="宋体（中文正文）" w:cs="Times New Roman"/>
        </w:rPr>
        <w:t>:</w:t>
      </w:r>
      <w:r>
        <w:rPr>
          <w:rFonts w:ascii="Times New Roman" w:hAnsi="Times New Roman" w:eastAsia="宋体（中文正文）" w:cs="Times New Roman"/>
          <w:b/>
        </w:rPr>
        <w:t>雅典的民主政治是奴隶制民主政治</w:t>
      </w:r>
      <w:r>
        <w:rPr>
          <w:rFonts w:ascii="Times New Roman" w:hAnsi="Times New Roman" w:eastAsia="宋体（中文正文）" w:cs="Times New Roman"/>
        </w:rPr>
        <w:t>,</w:t>
      </w:r>
      <w:r>
        <w:rPr>
          <w:rFonts w:ascii="Times New Roman" w:hAnsi="Times New Roman" w:eastAsia="宋体（中文正文）" w:cs="Times New Roman"/>
          <w:b/>
        </w:rPr>
        <w:t>本质上是少数奴隶主对广大奴隶的专政。</w:t>
      </w: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b/>
        </w:rPr>
        <w:t>解析</w:t>
      </w:r>
      <w:r>
        <w:rPr>
          <w:rFonts w:ascii="Times New Roman" w:hAnsi="Times New Roman" w:eastAsia="宋体（中文正文）" w:cs="Times New Roman"/>
        </w:rPr>
        <w:t>　(1)根据材料一“由村庄扩大而成的居留地一般称为‘城邦’”“小的城邦公民不过几百人”可知,希腊城邦的突出特点是小国寡民,形成的主要原因根据材料一回答即可。(2)根据材料一并结合所学知识可知,希腊著名城邦有雅典和斯巴达等。(3)本问考查雅典民主政治的局限性和实质。关键是掌握雅典真正享有政治权利的是成年男性公民。</w:t>
      </w: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rPr>
        <w:t>17.(1)</w:t>
      </w:r>
      <w:r>
        <w:rPr>
          <w:rFonts w:hint="eastAsia" w:ascii="宋体" w:hAnsi="宋体" w:eastAsia="宋体" w:cs="宋体"/>
        </w:rPr>
        <w:t>①</w:t>
      </w:r>
      <w:r>
        <w:rPr>
          <w:rFonts w:ascii="Times New Roman" w:hAnsi="Times New Roman" w:eastAsia="宋体（中文正文）" w:cs="Times New Roman"/>
        </w:rPr>
        <w:t>B;</w:t>
      </w:r>
      <w:r>
        <w:rPr>
          <w:rFonts w:hint="eastAsia" w:ascii="宋体" w:hAnsi="宋体" w:eastAsia="宋体" w:cs="宋体"/>
        </w:rPr>
        <w:t>②</w:t>
      </w:r>
      <w:r>
        <w:rPr>
          <w:rFonts w:ascii="Times New Roman" w:hAnsi="Times New Roman" w:eastAsia="宋体（中文正文）" w:cs="Times New Roman"/>
        </w:rPr>
        <w:t>B;</w:t>
      </w:r>
      <w:r>
        <w:rPr>
          <w:rFonts w:hint="eastAsia" w:ascii="宋体" w:hAnsi="宋体" w:eastAsia="宋体" w:cs="宋体"/>
        </w:rPr>
        <w:t>③</w:t>
      </w:r>
      <w:r>
        <w:rPr>
          <w:rFonts w:ascii="Times New Roman" w:hAnsi="Times New Roman" w:eastAsia="宋体（中文正文）" w:cs="Times New Roman"/>
        </w:rPr>
        <w:t>C;</w:t>
      </w:r>
      <w:r>
        <w:rPr>
          <w:rFonts w:hint="eastAsia" w:ascii="宋体" w:hAnsi="宋体" w:eastAsia="宋体" w:cs="宋体"/>
        </w:rPr>
        <w:t>④</w:t>
      </w:r>
      <w:r>
        <w:rPr>
          <w:rFonts w:ascii="Times New Roman" w:hAnsi="Times New Roman" w:eastAsia="宋体（中文正文）" w:cs="Times New Roman"/>
        </w:rPr>
        <w:t>A</w:t>
      </w:r>
      <w:r>
        <w:rPr>
          <w:rFonts w:ascii="Times New Roman" w:hAnsi="Times New Roman" w:eastAsia="宋体（中文正文）" w:cs="Times New Roman"/>
          <w:b/>
        </w:rPr>
        <w:t>。</w:t>
      </w: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rPr>
        <w:t>(2)</w:t>
      </w:r>
      <w:r>
        <w:rPr>
          <w:rFonts w:ascii="Times New Roman" w:hAnsi="Times New Roman" w:eastAsia="宋体（中文正文）" w:cs="Times New Roman"/>
          <w:b/>
        </w:rPr>
        <w:t>设立保民官</w:t>
      </w:r>
      <w:r>
        <w:rPr>
          <w:rFonts w:ascii="Times New Roman" w:hAnsi="Times New Roman" w:eastAsia="宋体（中文正文）" w:cs="Times New Roman"/>
        </w:rPr>
        <w:t>,</w:t>
      </w:r>
      <w:r>
        <w:rPr>
          <w:rFonts w:ascii="Times New Roman" w:hAnsi="Times New Roman" w:eastAsia="宋体（中文正文）" w:cs="Times New Roman"/>
          <w:b/>
        </w:rPr>
        <w:t>有权否决执政官和元老院提出的对平民不利的决议</w:t>
      </w:r>
      <w:r>
        <w:rPr>
          <w:rFonts w:ascii="Times New Roman" w:hAnsi="Times New Roman" w:eastAsia="宋体（中文正文）" w:cs="Times New Roman"/>
        </w:rPr>
        <w:t>;</w:t>
      </w:r>
      <w:r>
        <w:rPr>
          <w:rFonts w:ascii="Times New Roman" w:hAnsi="Times New Roman" w:eastAsia="宋体（中文正文）" w:cs="Times New Roman"/>
          <w:b/>
        </w:rPr>
        <w:t>颁布《十二铜表法》</w:t>
      </w:r>
      <w:r>
        <w:rPr>
          <w:rFonts w:ascii="Times New Roman" w:hAnsi="Times New Roman" w:eastAsia="宋体（中文正文）" w:cs="Times New Roman"/>
        </w:rPr>
        <w:t>,</w:t>
      </w:r>
      <w:r>
        <w:rPr>
          <w:rFonts w:ascii="Times New Roman" w:hAnsi="Times New Roman" w:eastAsia="宋体（中文正文）" w:cs="Times New Roman"/>
          <w:b/>
        </w:rPr>
        <w:t>使定罪量刑有了文字依据</w:t>
      </w:r>
      <w:r>
        <w:rPr>
          <w:rFonts w:ascii="Times New Roman" w:hAnsi="Times New Roman" w:eastAsia="宋体（中文正文）" w:cs="Times New Roman"/>
        </w:rPr>
        <w:t>,</w:t>
      </w:r>
      <w:r>
        <w:rPr>
          <w:rFonts w:ascii="Times New Roman" w:hAnsi="Times New Roman" w:eastAsia="宋体（中文正文）" w:cs="Times New Roman"/>
          <w:b/>
        </w:rPr>
        <w:t>在一定程度上遏制了贵族对法律的曲解和滥用。</w:t>
      </w: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rPr>
        <w:t>(3)</w:t>
      </w:r>
      <w:r>
        <w:rPr>
          <w:rFonts w:ascii="Times New Roman" w:hAnsi="Times New Roman" w:eastAsia="宋体（中文正文）" w:cs="Times New Roman"/>
          <w:b/>
        </w:rPr>
        <w:t>第一次</w:t>
      </w:r>
      <w:r>
        <w:rPr>
          <w:rFonts w:ascii="Times New Roman" w:hAnsi="Times New Roman" w:eastAsia="宋体（中文正文）" w:cs="Times New Roman"/>
        </w:rPr>
        <w:t>:</w:t>
      </w:r>
      <w:r>
        <w:rPr>
          <w:rFonts w:ascii="Times New Roman" w:hAnsi="Times New Roman" w:eastAsia="宋体（中文正文）" w:cs="Times New Roman"/>
          <w:b/>
        </w:rPr>
        <w:t>以武力建立地跨欧、亚、非三洲的大帝国</w:t>
      </w:r>
      <w:r>
        <w:rPr>
          <w:rFonts w:ascii="Times New Roman" w:hAnsi="Times New Roman" w:eastAsia="宋体（中文正文）" w:cs="Times New Roman"/>
        </w:rPr>
        <w:t>;</w:t>
      </w:r>
      <w:r>
        <w:rPr>
          <w:rFonts w:ascii="Times New Roman" w:hAnsi="Times New Roman" w:eastAsia="宋体（中文正文）" w:cs="Times New Roman"/>
          <w:b/>
        </w:rPr>
        <w:t>第三次</w:t>
      </w:r>
      <w:r>
        <w:rPr>
          <w:rFonts w:ascii="Times New Roman" w:hAnsi="Times New Roman" w:eastAsia="宋体（中文正文）" w:cs="Times New Roman"/>
        </w:rPr>
        <w:t>:</w:t>
      </w:r>
      <w:r>
        <w:rPr>
          <w:rFonts w:ascii="Times New Roman" w:hAnsi="Times New Roman" w:eastAsia="宋体（中文正文）" w:cs="Times New Roman"/>
          <w:b/>
        </w:rPr>
        <w:t>颁布《十二铜表法》</w:t>
      </w:r>
      <w:r>
        <w:rPr>
          <w:rFonts w:ascii="Times New Roman" w:hAnsi="Times New Roman" w:eastAsia="宋体（中文正文）" w:cs="Times New Roman"/>
        </w:rPr>
        <w:t>,</w:t>
      </w:r>
      <w:r>
        <w:rPr>
          <w:rFonts w:ascii="Times New Roman" w:hAnsi="Times New Roman" w:eastAsia="宋体（中文正文）" w:cs="Times New Roman"/>
          <w:b/>
        </w:rPr>
        <w:t>它是后世罗马法典乃至欧洲法学的渊源。</w:t>
      </w: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rPr>
        <w:t>(4)</w:t>
      </w:r>
      <w:r>
        <w:rPr>
          <w:rFonts w:ascii="Times New Roman" w:hAnsi="Times New Roman" w:eastAsia="宋体（中文正文）" w:cs="Times New Roman"/>
          <w:b/>
        </w:rPr>
        <w:t>罗马建筑既坚固结实</w:t>
      </w:r>
      <w:r>
        <w:rPr>
          <w:rFonts w:ascii="Times New Roman" w:hAnsi="Times New Roman" w:eastAsia="宋体（中文正文）" w:cs="Times New Roman"/>
        </w:rPr>
        <w:t>,</w:t>
      </w:r>
      <w:r>
        <w:rPr>
          <w:rFonts w:ascii="Times New Roman" w:hAnsi="Times New Roman" w:eastAsia="宋体（中文正文）" w:cs="Times New Roman"/>
          <w:b/>
        </w:rPr>
        <w:t>又华丽雄伟</w:t>
      </w:r>
      <w:r>
        <w:rPr>
          <w:rFonts w:ascii="Times New Roman" w:hAnsi="Times New Roman" w:eastAsia="宋体（中文正文）" w:cs="Times New Roman"/>
        </w:rPr>
        <w:t>,</w:t>
      </w:r>
      <w:r>
        <w:rPr>
          <w:rFonts w:ascii="Times New Roman" w:hAnsi="Times New Roman" w:eastAsia="宋体（中文正文）" w:cs="Times New Roman"/>
          <w:b/>
        </w:rPr>
        <w:t>代表性建筑有大竞技场、引水道工程、凯旋门和万神庙。凯撒命人编制了儒略历</w:t>
      </w:r>
      <w:r>
        <w:rPr>
          <w:rFonts w:ascii="Times New Roman" w:hAnsi="Times New Roman" w:eastAsia="宋体（中文正文）" w:cs="Times New Roman"/>
        </w:rPr>
        <w:t>,</w:t>
      </w:r>
      <w:r>
        <w:rPr>
          <w:rFonts w:ascii="Times New Roman" w:hAnsi="Times New Roman" w:eastAsia="宋体（中文正文）" w:cs="Times New Roman"/>
          <w:b/>
        </w:rPr>
        <w:t>成为今天公历的基础。</w:t>
      </w:r>
    </w:p>
    <w:p>
      <w:pPr>
        <w:pStyle w:val="22"/>
        <w:spacing w:line="360" w:lineRule="auto"/>
        <w:rPr>
          <w:rFonts w:ascii="Times New Roman" w:hAnsi="Times New Roman" w:eastAsia="宋体（中文正文）" w:cs="Times New Roman"/>
        </w:rPr>
      </w:pPr>
      <w:r>
        <w:rPr>
          <w:rFonts w:ascii="Times New Roman" w:hAnsi="Times New Roman" w:eastAsia="宋体（中文正文）" w:cs="Times New Roman"/>
          <w:b/>
        </w:rPr>
        <w:t>解析</w:t>
      </w:r>
      <w:r>
        <w:rPr>
          <w:rFonts w:ascii="Times New Roman" w:hAnsi="Times New Roman" w:eastAsia="宋体（中文正文）" w:cs="Times New Roman"/>
        </w:rPr>
        <w:t>　(1)</w:t>
      </w:r>
      <w:r>
        <w:rPr>
          <w:rFonts w:hint="eastAsia" w:ascii="宋体" w:hAnsi="宋体" w:eastAsia="宋体" w:cs="宋体"/>
        </w:rPr>
        <w:t>①</w:t>
      </w:r>
      <w:r>
        <w:rPr>
          <w:rFonts w:ascii="Times New Roman" w:hAnsi="Times New Roman" w:eastAsia="宋体（中文正文）" w:cs="Times New Roman"/>
        </w:rPr>
        <w:t>根据材料一“初期的罗马共和国实质上是贵族共和国。执政官选自贵族,元老院也为贵族所把持”可知,“罗马共和国建立初期,国家政权主要掌握在平民手里”这个结论违背了材料所表达的意思。</w:t>
      </w:r>
      <w:r>
        <w:rPr>
          <w:rFonts w:hint="eastAsia" w:ascii="宋体" w:hAnsi="宋体" w:eastAsia="宋体" w:cs="宋体"/>
        </w:rPr>
        <w:t>②</w:t>
      </w:r>
      <w:r>
        <w:rPr>
          <w:rFonts w:ascii="Times New Roman" w:hAnsi="Times New Roman" w:eastAsia="宋体（中文正文）" w:cs="Times New Roman"/>
        </w:rPr>
        <w:t>根据材料一“平民虽有权参加公民大会”可知,“在罗马共和国,平民没有参与政治活动和宗教活动的权利”这个结论违背了材料所表达的意思。</w:t>
      </w:r>
      <w:r>
        <w:rPr>
          <w:rFonts w:hint="eastAsia" w:ascii="宋体" w:hAnsi="宋体" w:eastAsia="宋体" w:cs="宋体"/>
        </w:rPr>
        <w:t>③</w:t>
      </w:r>
      <w:r>
        <w:rPr>
          <w:rFonts w:ascii="Times New Roman" w:hAnsi="Times New Roman" w:eastAsia="宋体（中文正文）" w:cs="Times New Roman"/>
        </w:rPr>
        <w:t>材料一中未提及“罗马共和国时期奴隶制盛行,奴隶被视为‘会说话的工具’”。</w:t>
      </w:r>
      <w:r>
        <w:rPr>
          <w:rFonts w:hint="eastAsia" w:ascii="宋体" w:hAnsi="宋体" w:eastAsia="宋体" w:cs="宋体"/>
        </w:rPr>
        <w:t>④</w:t>
      </w:r>
      <w:r>
        <w:rPr>
          <w:rFonts w:ascii="Times New Roman" w:hAnsi="Times New Roman" w:eastAsia="宋体（中文正文）" w:cs="Times New Roman"/>
        </w:rPr>
        <w:t>根据材料一“元老院也为贵族所把持。平民虽有权参加公民大会,但他们享受的政治权利是不完全的。在一般情况下,平民不能进入元老院和出任国家高级官职”可知,“罗马共和国初期,平民和贵族的地位与权利处于不平等状态”这个结论是从材料中得出的。(2)本问考查罗马共和国时期,平民争取政治权利的斗争。回顾所学,从保民官和《十二铜表法》两方面组织答案即可。(3)本问结合古罗马在武力扩张和法制建设上的成就,组织答案即可。(4)本问考查古罗马在建筑和历法上的成就,回顾所学回答即可。</w:t>
      </w:r>
    </w:p>
    <w:p>
      <w:pPr>
        <w:pStyle w:val="22"/>
        <w:spacing w:line="360" w:lineRule="auto"/>
        <w:rPr>
          <w:rFonts w:eastAsia="宋体（中文正文）"/>
        </w:rPr>
      </w:pPr>
      <w:r>
        <w:rPr>
          <w:rFonts w:eastAsia="宋体（中文正文）"/>
        </w:rPr>
        <w:br w:type="page"/>
      </w:r>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footnotePr>
        <w:numFmt w:val="decimalEnclosedCircleChinese"/>
      </w:footnotePr>
      <w:pgSz w:w="11907" w:h="16839"/>
      <w:pgMar w:top="1332" w:right="850" w:bottom="1332" w:left="85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NEU-BZ">
    <w:altName w:val="微软雅黑"/>
    <w:panose1 w:val="00000000000000000000"/>
    <w:charset w:val="86"/>
    <w:family w:val="script"/>
    <w:pitch w:val="default"/>
    <w:sig w:usb0="00000000" w:usb1="00000000" w:usb2="000A005E" w:usb3="00000000" w:csb0="003C0041" w:csb1="00000000"/>
  </w:font>
  <w:font w:name="Tahoma">
    <w:panose1 w:val="020B0604030504040204"/>
    <w:charset w:val="00"/>
    <w:family w:val="swiss"/>
    <w:pitch w:val="default"/>
    <w:sig w:usb0="E1002EFF" w:usb1="C000605B" w:usb2="00000029" w:usb3="00000000" w:csb0="200101FF" w:csb1="20280000"/>
  </w:font>
  <w:font w:name="方正书宋_GBK">
    <w:altName w:val="微软雅黑"/>
    <w:panose1 w:val="00000000000000000000"/>
    <w:charset w:val="86"/>
    <w:family w:val="script"/>
    <w:pitch w:val="default"/>
    <w:sig w:usb0="00000000" w:usb1="00000000" w:usb2="00000010" w:usb3="00000000" w:csb0="00040000" w:csb1="00000000"/>
  </w:font>
  <w:font w:name="宋体（中文正文）">
    <w:altName w:val="宋体"/>
    <w:panose1 w:val="00000000000000000000"/>
    <w:charset w:val="86"/>
    <w:family w:val="roman"/>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方正兰亭黑_GBK">
    <w:altName w:val="微软雅黑"/>
    <w:panose1 w:val="00000000000000000000"/>
    <w:charset w:val="86"/>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p>
    <w:pPr>
      <w:widowControl w:val="0"/>
      <w:tabs>
        <w:tab w:val="center" w:pos="4153"/>
        <w:tab w:val="right" w:pos="8306"/>
      </w:tabs>
      <w:snapToGrid w:val="0"/>
      <w:jc w:val="left"/>
      <w:rPr>
        <w:rFonts w:ascii="Times New Roman" w:hAnsi="Times New Roman" w:eastAsia="宋体" w:cs="Times New Roman"/>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p>
    <w:pPr>
      <w:widowControl w:val="0"/>
      <w:pBdr>
        <w:bottom w:val="none" w:color="auto" w:sz="0" w:space="1"/>
      </w:pBdr>
      <w:snapToGrid w:val="0"/>
      <w:jc w:val="both"/>
      <w:rPr>
        <w:rFonts w:ascii="Times New Roman" w:hAnsi="Times New Roman" w:eastAsia="宋体" w:cs="Times New Roman"/>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6"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hideSpellingErrors/>
  <w:documentProtection w:enforcement="0"/>
  <w:defaultTabStop w:val="720"/>
  <w:drawingGridHorizontalSpacing w:val="110"/>
  <w:displayHorizontalDrawingGridEvery w:val="2"/>
  <w:characterSpacingControl w:val="doNotCompress"/>
  <w:hdrShapeDefaults>
    <o:shapelayout v:ext="edit">
      <o:idmap v:ext="edit" data="2"/>
    </o:shapelayout>
  </w:hdrShapeDefaults>
  <w:footnotePr>
    <w:numFmt w:val="decimalEnclosedCircleChinese"/>
  </w:footnotePr>
  <w:compat>
    <w:ulTrailSpac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NkZGM4YTczNDk1NGM3MWNhMDA4ZTA2YzE0MTNmNzEifQ=="/>
  </w:docVars>
  <w:rsids>
    <w:rsidRoot w:val="00FA57C3"/>
    <w:rsid w:val="000120E3"/>
    <w:rsid w:val="000344F3"/>
    <w:rsid w:val="000412EF"/>
    <w:rsid w:val="00043C97"/>
    <w:rsid w:val="00051636"/>
    <w:rsid w:val="00057876"/>
    <w:rsid w:val="0006373F"/>
    <w:rsid w:val="00073AEA"/>
    <w:rsid w:val="00075369"/>
    <w:rsid w:val="000A17DE"/>
    <w:rsid w:val="000B623B"/>
    <w:rsid w:val="001302C8"/>
    <w:rsid w:val="0013235C"/>
    <w:rsid w:val="00152ED9"/>
    <w:rsid w:val="00164FD0"/>
    <w:rsid w:val="001C5ADF"/>
    <w:rsid w:val="002068E6"/>
    <w:rsid w:val="00256CE2"/>
    <w:rsid w:val="00277671"/>
    <w:rsid w:val="00290A8A"/>
    <w:rsid w:val="00292EDB"/>
    <w:rsid w:val="002B55D8"/>
    <w:rsid w:val="00326389"/>
    <w:rsid w:val="00327CDE"/>
    <w:rsid w:val="00391EE7"/>
    <w:rsid w:val="003B1CD3"/>
    <w:rsid w:val="003D4396"/>
    <w:rsid w:val="00405CA5"/>
    <w:rsid w:val="004151FC"/>
    <w:rsid w:val="00451408"/>
    <w:rsid w:val="00486645"/>
    <w:rsid w:val="0049669A"/>
    <w:rsid w:val="004A2F49"/>
    <w:rsid w:val="004A3019"/>
    <w:rsid w:val="004C284E"/>
    <w:rsid w:val="004F3B88"/>
    <w:rsid w:val="00510EA2"/>
    <w:rsid w:val="00511659"/>
    <w:rsid w:val="005156A7"/>
    <w:rsid w:val="005243A2"/>
    <w:rsid w:val="00535272"/>
    <w:rsid w:val="005518C6"/>
    <w:rsid w:val="0058578F"/>
    <w:rsid w:val="005B0CFB"/>
    <w:rsid w:val="005F127C"/>
    <w:rsid w:val="006135B5"/>
    <w:rsid w:val="00624CB5"/>
    <w:rsid w:val="006C537E"/>
    <w:rsid w:val="006E28A5"/>
    <w:rsid w:val="00720332"/>
    <w:rsid w:val="0081363D"/>
    <w:rsid w:val="00843D10"/>
    <w:rsid w:val="008A1C59"/>
    <w:rsid w:val="008A5670"/>
    <w:rsid w:val="008B3DDC"/>
    <w:rsid w:val="008F35AC"/>
    <w:rsid w:val="00920E26"/>
    <w:rsid w:val="009217BC"/>
    <w:rsid w:val="00960619"/>
    <w:rsid w:val="009607B4"/>
    <w:rsid w:val="00971BFB"/>
    <w:rsid w:val="009D7281"/>
    <w:rsid w:val="009E2C8D"/>
    <w:rsid w:val="009F4C47"/>
    <w:rsid w:val="00A33F40"/>
    <w:rsid w:val="00AB315B"/>
    <w:rsid w:val="00AD545D"/>
    <w:rsid w:val="00B308B8"/>
    <w:rsid w:val="00B82B68"/>
    <w:rsid w:val="00BA1E36"/>
    <w:rsid w:val="00BD3A19"/>
    <w:rsid w:val="00BF17CB"/>
    <w:rsid w:val="00C02FC6"/>
    <w:rsid w:val="00C44E2D"/>
    <w:rsid w:val="00C47140"/>
    <w:rsid w:val="00C6302E"/>
    <w:rsid w:val="00C82289"/>
    <w:rsid w:val="00C92016"/>
    <w:rsid w:val="00C93E3A"/>
    <w:rsid w:val="00CB1D13"/>
    <w:rsid w:val="00D01BC0"/>
    <w:rsid w:val="00D3685C"/>
    <w:rsid w:val="00D5045E"/>
    <w:rsid w:val="00D81827"/>
    <w:rsid w:val="00D940E1"/>
    <w:rsid w:val="00E05032"/>
    <w:rsid w:val="00E336E3"/>
    <w:rsid w:val="00E5427A"/>
    <w:rsid w:val="00E629AC"/>
    <w:rsid w:val="00E9345D"/>
    <w:rsid w:val="00E93DC0"/>
    <w:rsid w:val="00EB4538"/>
    <w:rsid w:val="00F043AD"/>
    <w:rsid w:val="00F2499B"/>
    <w:rsid w:val="00F641EA"/>
    <w:rsid w:val="00F81A0E"/>
    <w:rsid w:val="00FA57C3"/>
    <w:rsid w:val="00FC46FF"/>
    <w:rsid w:val="00FC4922"/>
    <w:rsid w:val="41BE4A3B"/>
    <w:rsid w:val="471910C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NEU-BZ"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hAnsi="NEU-BZ" w:asciiTheme="minorHAnsi" w:eastAsiaTheme="minorEastAsia" w:cstheme="minorBidi"/>
      <w:sz w:val="22"/>
      <w:szCs w:val="22"/>
      <w:lang w:val="en-US" w:eastAsia="zh-CN" w:bidi="ar-SA"/>
    </w:rPr>
  </w:style>
  <w:style w:type="character" w:default="1" w:styleId="6">
    <w:name w:val="Default Paragraph Font"/>
    <w:semiHidden/>
    <w:unhideWhenUsed/>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4"/>
    <w:semiHidden/>
    <w:unhideWhenUsed/>
    <w:uiPriority w:val="99"/>
    <w:rPr>
      <w:rFonts w:ascii="Tahoma" w:hAnsi="Tahoma" w:cs="Tahoma"/>
      <w:sz w:val="16"/>
      <w:szCs w:val="16"/>
    </w:rPr>
  </w:style>
  <w:style w:type="paragraph" w:styleId="3">
    <w:name w:val="footer"/>
    <w:basedOn w:val="1"/>
    <w:link w:val="12"/>
    <w:unhideWhenUsed/>
    <w:uiPriority w:val="99"/>
    <w:pPr>
      <w:tabs>
        <w:tab w:val="center" w:pos="4153"/>
        <w:tab w:val="right" w:pos="8306"/>
      </w:tabs>
      <w:snapToGrid w:val="0"/>
    </w:pPr>
    <w:rPr>
      <w:sz w:val="18"/>
      <w:szCs w:val="18"/>
    </w:rPr>
  </w:style>
  <w:style w:type="paragraph" w:styleId="4">
    <w:name w:val="header"/>
    <w:basedOn w:val="1"/>
    <w:link w:val="11"/>
    <w:unhideWhenUsed/>
    <w:uiPriority w:val="99"/>
    <w:pPr>
      <w:tabs>
        <w:tab w:val="center" w:pos="4153"/>
        <w:tab w:val="right" w:pos="8306"/>
      </w:tabs>
      <w:snapToGrid w:val="0"/>
      <w:jc w:val="center"/>
    </w:pPr>
    <w:rPr>
      <w:sz w:val="18"/>
      <w:szCs w:val="18"/>
    </w:rPr>
  </w:style>
  <w:style w:type="paragraph" w:styleId="5">
    <w:name w:val="footnote text"/>
    <w:basedOn w:val="1"/>
    <w:link w:val="19"/>
    <w:semiHidden/>
    <w:unhideWhenUsed/>
    <w:uiPriority w:val="99"/>
    <w:pPr>
      <w:snapToGrid w:val="0"/>
    </w:pPr>
    <w:rPr>
      <w:sz w:val="18"/>
      <w:szCs w:val="18"/>
    </w:rPr>
  </w:style>
  <w:style w:type="character" w:styleId="7">
    <w:name w:val="footnote reference"/>
    <w:basedOn w:val="6"/>
    <w:semiHidden/>
    <w:unhideWhenUsed/>
    <w:uiPriority w:val="99"/>
    <w:rPr>
      <w:vertAlign w:val="superscript"/>
    </w:rPr>
  </w:style>
  <w:style w:type="table" w:styleId="9">
    <w:name w:val="Table Grid"/>
    <w:basedOn w:val="8"/>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Pr>
  </w:style>
  <w:style w:type="table" w:styleId="10">
    <w:name w:val="Light Shading Accent 3"/>
    <w:basedOn w:val="8"/>
    <w:uiPriority w:val="60"/>
    <w:rPr>
      <w:color w:val="76923C" w:themeColor="accent3" w:themeShade="BF"/>
    </w:rPr>
    <w:tblPr>
      <w:tblBorders>
        <w:top w:val="single" w:color="9BBB59" w:themeColor="accent3" w:sz="8" w:space="0"/>
        <w:bottom w:val="single" w:color="9BBB59" w:themeColor="accent3" w:sz="8" w:space="0"/>
      </w:tblBorders>
      <w:tblLayout w:type="fixed"/>
    </w:tblPr>
    <w:tblStylePr w:type="firstRow">
      <w:pPr>
        <w:spacing w:before="0" w:after="0" w:line="240" w:lineRule="auto"/>
      </w:pPr>
      <w:rPr>
        <w:b/>
        <w:bCs/>
      </w:rPr>
      <w:tblPr>
        <w:tblLayout w:type="fixed"/>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blLayout w:type="fixed"/>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E6EED5" w:themeFill="accent3" w:themeFillTint="3F"/>
      </w:tcPr>
    </w:tblStylePr>
    <w:tblStylePr w:type="band1Horz">
      <w:tblPr>
        <w:tblLayout w:type="fixed"/>
      </w:tblPr>
      <w:tcPr>
        <w:tcBorders>
          <w:left w:val="nil"/>
          <w:right w:val="nil"/>
          <w:insideH w:val="nil"/>
          <w:insideV w:val="nil"/>
        </w:tcBorders>
        <w:shd w:val="clear" w:color="auto" w:fill="E6EED5" w:themeFill="accent3" w:themeFillTint="3F"/>
      </w:tcPr>
    </w:tblStylePr>
  </w:style>
  <w:style w:type="character" w:customStyle="1" w:styleId="11">
    <w:name w:val="页眉 字符"/>
    <w:basedOn w:val="6"/>
    <w:link w:val="4"/>
    <w:uiPriority w:val="99"/>
    <w:rPr>
      <w:sz w:val="18"/>
      <w:szCs w:val="18"/>
    </w:rPr>
  </w:style>
  <w:style w:type="character" w:customStyle="1" w:styleId="12">
    <w:name w:val="页脚 字符"/>
    <w:basedOn w:val="6"/>
    <w:link w:val="3"/>
    <w:uiPriority w:val="99"/>
    <w:rPr>
      <w:sz w:val="18"/>
      <w:szCs w:val="18"/>
    </w:rPr>
  </w:style>
  <w:style w:type="paragraph" w:styleId="13">
    <w:name w:val="List Paragraph"/>
    <w:basedOn w:val="1"/>
    <w:qFormat/>
    <w:uiPriority w:val="34"/>
    <w:pPr>
      <w:ind w:left="720"/>
      <w:contextualSpacing/>
    </w:pPr>
  </w:style>
  <w:style w:type="character" w:customStyle="1" w:styleId="14">
    <w:name w:val="批注框文本 字符"/>
    <w:basedOn w:val="6"/>
    <w:link w:val="2"/>
    <w:semiHidden/>
    <w:uiPriority w:val="99"/>
    <w:rPr>
      <w:rFonts w:ascii="Tahoma" w:hAnsi="Tahoma" w:cs="Tahoma"/>
      <w:sz w:val="16"/>
      <w:szCs w:val="16"/>
    </w:rPr>
  </w:style>
  <w:style w:type="paragraph" w:styleId="15">
    <w:name w:val="Quote"/>
    <w:basedOn w:val="1"/>
    <w:next w:val="1"/>
    <w:link w:val="16"/>
    <w:qFormat/>
    <w:uiPriority w:val="29"/>
    <w:rPr>
      <w:i/>
      <w:iCs/>
      <w:color w:val="000000" w:themeColor="text1"/>
    </w:rPr>
  </w:style>
  <w:style w:type="character" w:customStyle="1" w:styleId="16">
    <w:name w:val="引用 字符"/>
    <w:basedOn w:val="6"/>
    <w:link w:val="15"/>
    <w:uiPriority w:val="29"/>
    <w:rPr>
      <w:i/>
      <w:iCs/>
      <w:color w:val="000000" w:themeColor="text1"/>
    </w:rPr>
  </w:style>
  <w:style w:type="paragraph" w:customStyle="1" w:styleId="17">
    <w:name w:val="MTDisplayEquation"/>
    <w:basedOn w:val="1"/>
    <w:next w:val="1"/>
    <w:link w:val="18"/>
    <w:qFormat/>
    <w:uiPriority w:val="0"/>
    <w:pPr>
      <w:tabs>
        <w:tab w:val="center" w:pos="4160"/>
        <w:tab w:val="right" w:pos="8300"/>
      </w:tabs>
    </w:pPr>
  </w:style>
  <w:style w:type="character" w:customStyle="1" w:styleId="18">
    <w:name w:val="MTDisplayEquation Char"/>
    <w:basedOn w:val="6"/>
    <w:link w:val="17"/>
    <w:uiPriority w:val="0"/>
  </w:style>
  <w:style w:type="character" w:customStyle="1" w:styleId="19">
    <w:name w:val="脚注文本 字符"/>
    <w:basedOn w:val="6"/>
    <w:link w:val="5"/>
    <w:semiHidden/>
    <w:uiPriority w:val="99"/>
    <w:rPr>
      <w:sz w:val="18"/>
      <w:szCs w:val="18"/>
    </w:rPr>
  </w:style>
  <w:style w:type="paragraph" w:customStyle="1" w:styleId="20">
    <w:name w:val="[基本段落]"/>
    <w:basedOn w:val="21"/>
    <w:uiPriority w:val="0"/>
    <w:rPr>
      <w:sz w:val="24"/>
      <w:szCs w:val="24"/>
    </w:rPr>
  </w:style>
  <w:style w:type="paragraph" w:customStyle="1" w:styleId="21">
    <w:name w:val="[系统文字]"/>
    <w:uiPriority w:val="0"/>
    <w:pPr>
      <w:jc w:val="both"/>
    </w:pPr>
    <w:rPr>
      <w:rFonts w:ascii="NEU-BZ" w:hAnsi="NEU-BZ" w:eastAsia="方正书宋_GBK" w:cstheme="minorBidi"/>
      <w:color w:val="000000"/>
      <w:sz w:val="21"/>
      <w:szCs w:val="21"/>
      <w:lang w:val="en-US" w:eastAsia="zh-CN" w:bidi="ar-SA"/>
    </w:rPr>
  </w:style>
  <w:style w:type="paragraph" w:customStyle="1" w:styleId="22">
    <w:name w:val="Normal_wrd"/>
    <w:basedOn w:val="21"/>
    <w:uiPriority w:val="0"/>
    <w:rPr>
      <w:sz w:val="28"/>
      <w:szCs w:val="2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4.xml"/><Relationship Id="rId2" Type="http://schemas.openxmlformats.org/officeDocument/2006/relationships/settings" Target="settings.xml"/><Relationship Id="rId19" Type="http://schemas.openxmlformats.org/officeDocument/2006/relationships/customXml" Target="../customXml/item3.xml"/><Relationship Id="rId18" Type="http://schemas.openxmlformats.org/officeDocument/2006/relationships/customXml" Target="../customXml/item2.xml"/><Relationship Id="rId17" Type="http://schemas.openxmlformats.org/officeDocument/2006/relationships/customXml" Target="../customXml/item1.xml"/><Relationship Id="rId16" Type="http://schemas.openxmlformats.org/officeDocument/2006/relationships/image" Target="media/image6.tiff"/><Relationship Id="rId15" Type="http://schemas.openxmlformats.org/officeDocument/2006/relationships/image" Target="media/image5.tiff"/><Relationship Id="rId14" Type="http://schemas.openxmlformats.org/officeDocument/2006/relationships/image" Target="media/image4.tiff"/><Relationship Id="rId13" Type="http://schemas.openxmlformats.org/officeDocument/2006/relationships/image" Target="media/image3.tiff"/><Relationship Id="rId12" Type="http://schemas.openxmlformats.org/officeDocument/2006/relationships/image" Target="media/image2.tiff"/><Relationship Id="rId11" Type="http://schemas.openxmlformats.org/officeDocument/2006/relationships/image" Target="media/image1.tiff"/><Relationship Id="rId10" Type="http://schemas.openxmlformats.org/officeDocument/2006/relationships/image" Target="media/image2.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Info spid="_x0000_s1025"/>
  </customShpExts>
</s:customData>
</file>

<file path=customXml/item2.xml><?xml version="1.0" encoding="utf-8"?>
<CoverPageProperties xmlns="http://schemas.microsoft.com/office/2006/coverPageProps">
  <PublishDate>2009-03-09T00:00:00</PublishDate>
  <Abstract/>
  <CompanyAddress/>
  <CompanyPhone/>
  <CompanyFax/>
  <CompanyEmail/>
</CoverPageProperties>
</file>

<file path=customXml/item3.xml><?xml version="1.0" encoding="utf-8"?>
<dp:LabelRoot xmlns:dp="http://www.founder.com/2010/digitalPublish/labelTree" tagType="contentCtrl">
</dp:LabelRoot>
</file>

<file path=customXml/item4.xml><?xml version="1.0" encoding="utf-8"?>
<cxp:PackageInfo xmlns:cxp="http://www.founder.com/2010/customXmlParts">
  <LabelTrees>
    <LabelTree customXmlPartId="{4B3307D3-B2C9-4FF8-8CBB-8B9570B3AA04}"/>
  </LabelTrees>
</cxp:PackageInfo>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8788689-C533-4448-945B-12F4B397B557}">
  <ds:schemaRefs/>
</ds:datastoreItem>
</file>

<file path=customXml/itemProps3.xml><?xml version="1.0" encoding="utf-8"?>
<ds:datastoreItem xmlns:ds="http://schemas.openxmlformats.org/officeDocument/2006/customXml" ds:itemID="{4B3307D3-B2C9-4FF8-8CBB-8B9570B3AA04}">
  <ds:schemaRefs/>
</ds:datastoreItem>
</file>

<file path=customXml/itemProps4.xml><?xml version="1.0" encoding="utf-8"?>
<ds:datastoreItem xmlns:ds="http://schemas.openxmlformats.org/officeDocument/2006/customXml" ds:itemID="{A6139CF6-5931-4AE5-A712-2A5998365C5A}">
  <ds:schemaRefs/>
</ds:datastoreItem>
</file>

<file path=docProps/app.xml><?xml version="1.0" encoding="utf-8"?>
<Properties xmlns="http://schemas.openxmlformats.org/officeDocument/2006/extended-properties" xmlns:vt="http://schemas.openxmlformats.org/officeDocument/2006/docPropsVTypes">
  <Template>Normal.dotm</Template>
  <Pages>2</Pages>
  <Words>822</Words>
  <Characters>4690</Characters>
  <Lines>39</Lines>
  <Paragraphs>11</Paragraphs>
  <TotalTime>9</TotalTime>
  <ScaleCrop>false</ScaleCrop>
  <LinksUpToDate>false</LinksUpToDate>
  <CharactersWithSpaces>5501</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2009-03-05T00:31:00Z</dcterms:created>
  <dc:creator>Administrator</dc:creator>
  <cp:lastModifiedBy>Administrator</cp:lastModifiedBy>
  <dcterms:modified xsi:type="dcterms:W3CDTF">2023-08-23T01:56:10Z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